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FA" w:rsidRPr="00690BFA" w:rsidRDefault="00690BFA" w:rsidP="00690BFA">
      <w:pPr>
        <w:spacing w:line="360" w:lineRule="auto"/>
        <w:jc w:val="center"/>
        <w:rPr>
          <w:rFonts w:ascii="Times New Roman" w:hAnsi="Times New Roman" w:cs="Times New Roman"/>
          <w:b/>
          <w:sz w:val="24"/>
          <w:szCs w:val="24"/>
        </w:rPr>
      </w:pPr>
      <w:r w:rsidRPr="00690BFA">
        <w:rPr>
          <w:rFonts w:ascii="Times New Roman" w:hAnsi="Times New Roman" w:cs="Times New Roman"/>
          <w:b/>
          <w:sz w:val="24"/>
          <w:szCs w:val="24"/>
        </w:rPr>
        <w:t>COMPONENTES Y SU INTERACTIVIDAD EN LA PRAXIS DEL FRADUE CONTABLE</w:t>
      </w:r>
    </w:p>
    <w:p w:rsidR="00690BFA" w:rsidRPr="00690BFA" w:rsidRDefault="00690BFA" w:rsidP="00690BFA">
      <w:pPr>
        <w:spacing w:line="360" w:lineRule="auto"/>
        <w:jc w:val="center"/>
        <w:rPr>
          <w:rFonts w:ascii="Times New Roman" w:hAnsi="Times New Roman" w:cs="Times New Roman"/>
          <w:b/>
          <w:sz w:val="24"/>
          <w:szCs w:val="24"/>
          <w:lang w:val="en-US"/>
        </w:rPr>
      </w:pPr>
      <w:r w:rsidRPr="00690BFA">
        <w:rPr>
          <w:rFonts w:ascii="Times New Roman" w:hAnsi="Times New Roman" w:cs="Times New Roman"/>
          <w:b/>
          <w:sz w:val="24"/>
          <w:szCs w:val="24"/>
          <w:lang w:val="en-US"/>
        </w:rPr>
        <w:t>COMPONENTS AND THEIR INTERACTIVITY IN THE PRAXIS OF THE ACCOUNTING FRAUD</w:t>
      </w:r>
    </w:p>
    <w:p w:rsidR="00274955" w:rsidRPr="00690BFA" w:rsidRDefault="00274955">
      <w:pPr>
        <w:rPr>
          <w:rFonts w:ascii="Times New Roman" w:hAnsi="Times New Roman" w:cs="Times New Roman"/>
          <w:lang w:val="en-US"/>
        </w:rPr>
      </w:pPr>
    </w:p>
    <w:p w:rsidR="00274955" w:rsidRDefault="00690BFA" w:rsidP="00690BFA">
      <w:pPr>
        <w:jc w:val="right"/>
        <w:rPr>
          <w:rFonts w:ascii="Times New Roman" w:hAnsi="Times New Roman" w:cs="Times New Roman"/>
          <w:sz w:val="24"/>
          <w:lang w:val="es-ES"/>
        </w:rPr>
      </w:pPr>
      <w:r w:rsidRPr="00690BFA">
        <w:rPr>
          <w:rFonts w:ascii="Times New Roman" w:hAnsi="Times New Roman" w:cs="Times New Roman"/>
          <w:sz w:val="24"/>
          <w:lang w:val="es-ES"/>
        </w:rPr>
        <w:t>Daniel Restrepo Ríos</w:t>
      </w: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bookmarkStart w:id="0" w:name="_GoBack"/>
      <w:r w:rsidRPr="004C1761">
        <w:rPr>
          <w:rFonts w:ascii="Times New Roman" w:hAnsi="Times New Roman" w:cs="Times New Roman"/>
          <w:sz w:val="24"/>
          <w:lang w:val="es-ES"/>
        </w:rPr>
        <w:lastRenderedPageBreak/>
        <w:t>COMPONENTS AND THEIR INTERACTIVITY IN THE PRAXIS OF THE ACCOUNTING FRAUD</w:t>
      </w: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r w:rsidRPr="004C1761">
        <w:rPr>
          <w:rFonts w:ascii="Times New Roman" w:hAnsi="Times New Roman" w:cs="Times New Roman"/>
          <w:sz w:val="24"/>
          <w:lang w:val="es-ES"/>
        </w:rPr>
        <w:t>Resumen</w:t>
      </w:r>
    </w:p>
    <w:p w:rsidR="004C1761" w:rsidRPr="004C1761" w:rsidRDefault="004C1761" w:rsidP="004C1761">
      <w:pPr>
        <w:jc w:val="both"/>
        <w:rPr>
          <w:rFonts w:ascii="Times New Roman" w:hAnsi="Times New Roman" w:cs="Times New Roman"/>
          <w:sz w:val="24"/>
          <w:lang w:val="es-ES"/>
        </w:rPr>
      </w:pPr>
      <w:r w:rsidRPr="004C1761">
        <w:rPr>
          <w:rFonts w:ascii="Times New Roman" w:hAnsi="Times New Roman" w:cs="Times New Roman"/>
          <w:sz w:val="24"/>
          <w:lang w:val="es-ES"/>
        </w:rPr>
        <w:t xml:space="preserve">A </w:t>
      </w:r>
      <w:proofErr w:type="gramStart"/>
      <w:r w:rsidRPr="004C1761">
        <w:rPr>
          <w:rFonts w:ascii="Times New Roman" w:hAnsi="Times New Roman" w:cs="Times New Roman"/>
          <w:sz w:val="24"/>
          <w:lang w:val="es-ES"/>
        </w:rPr>
        <w:t>través  de</w:t>
      </w:r>
      <w:proofErr w:type="gramEnd"/>
      <w:r w:rsidRPr="004C1761">
        <w:rPr>
          <w:rFonts w:ascii="Times New Roman" w:hAnsi="Times New Roman" w:cs="Times New Roman"/>
          <w:sz w:val="24"/>
          <w:lang w:val="es-ES"/>
        </w:rPr>
        <w:t xml:space="preserve"> la academia la contabilidad viene invirtiendo sus mayores esfuerzos investigativos  por detener el fraude contable en niveles superiores. El objetivo de esta investigación es determinar los componentes que influyen en la práctica del fraude contable, a fin de reflexionar en el actuar y generar herramientas de control que mitiguen este fenómeno. La metodología fue descriptiva-documental a partir de categorías que permiten reconocer la transformación social. Los resultados revelan que la presión, irracionalidad, oportunidad y la falta de ética son componentes que representan una interactividad en la praxis del fraude contable. En síntesis, es importante generar herramientas de control que mitiguen los altos niveles del fraude contable en Colombia; sin </w:t>
      </w:r>
      <w:proofErr w:type="gramStart"/>
      <w:r w:rsidRPr="004C1761">
        <w:rPr>
          <w:rFonts w:ascii="Times New Roman" w:hAnsi="Times New Roman" w:cs="Times New Roman"/>
          <w:sz w:val="24"/>
          <w:lang w:val="es-ES"/>
        </w:rPr>
        <w:t>embargo</w:t>
      </w:r>
      <w:proofErr w:type="gramEnd"/>
      <w:r w:rsidRPr="004C1761">
        <w:rPr>
          <w:rFonts w:ascii="Times New Roman" w:hAnsi="Times New Roman" w:cs="Times New Roman"/>
          <w:sz w:val="24"/>
          <w:lang w:val="es-ES"/>
        </w:rPr>
        <w:t xml:space="preserve"> es oportuno que el contador como ser racional reflexione y revalúes sus acciones a pesar de las estrategias de “seducción” que se puedan presentar en el mundo laboral. </w:t>
      </w:r>
    </w:p>
    <w:p w:rsidR="004C1761" w:rsidRPr="004C1761" w:rsidRDefault="004C1761" w:rsidP="004C1761">
      <w:pPr>
        <w:jc w:val="both"/>
        <w:rPr>
          <w:rFonts w:ascii="Times New Roman" w:hAnsi="Times New Roman" w:cs="Times New Roman"/>
          <w:sz w:val="24"/>
          <w:lang w:val="es-ES"/>
        </w:rPr>
      </w:pPr>
      <w:r w:rsidRPr="004C1761">
        <w:rPr>
          <w:rFonts w:ascii="Times New Roman" w:hAnsi="Times New Roman" w:cs="Times New Roman"/>
          <w:sz w:val="24"/>
          <w:lang w:val="es-ES"/>
        </w:rPr>
        <w:t>Palabras Claves: Contabilidad, Fraude contable, transformación social</w:t>
      </w: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roofErr w:type="spellStart"/>
      <w:r w:rsidRPr="004C1761">
        <w:rPr>
          <w:rFonts w:ascii="Times New Roman" w:hAnsi="Times New Roman" w:cs="Times New Roman"/>
          <w:sz w:val="24"/>
          <w:lang w:val="es-ES"/>
        </w:rPr>
        <w:t>Abstract</w:t>
      </w:r>
      <w:proofErr w:type="spellEnd"/>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roofErr w:type="spellStart"/>
      <w:r w:rsidRPr="004C1761">
        <w:rPr>
          <w:rFonts w:ascii="Times New Roman" w:hAnsi="Times New Roman" w:cs="Times New Roman"/>
          <w:sz w:val="24"/>
          <w:lang w:val="es-ES"/>
        </w:rPr>
        <w:t>Through</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academy</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accounting</w:t>
      </w:r>
      <w:proofErr w:type="spellEnd"/>
      <w:r w:rsidRPr="004C1761">
        <w:rPr>
          <w:rFonts w:ascii="Times New Roman" w:hAnsi="Times New Roman" w:cs="Times New Roman"/>
          <w:sz w:val="24"/>
          <w:lang w:val="es-ES"/>
        </w:rPr>
        <w:t xml:space="preserve"> has </w:t>
      </w:r>
      <w:proofErr w:type="spellStart"/>
      <w:r w:rsidRPr="004C1761">
        <w:rPr>
          <w:rFonts w:ascii="Times New Roman" w:hAnsi="Times New Roman" w:cs="Times New Roman"/>
          <w:sz w:val="24"/>
          <w:lang w:val="es-ES"/>
        </w:rPr>
        <w:t>been</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investing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its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greatest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investigative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efforts</w:t>
      </w:r>
      <w:proofErr w:type="spellEnd"/>
      <w:r w:rsidRPr="004C1761">
        <w:rPr>
          <w:rFonts w:ascii="Times New Roman" w:hAnsi="Times New Roman" w:cs="Times New Roman"/>
          <w:sz w:val="24"/>
          <w:lang w:val="es-ES"/>
        </w:rPr>
        <w:t xml:space="preserve"> to stop </w:t>
      </w:r>
      <w:proofErr w:type="spellStart"/>
      <w:r w:rsidRPr="004C1761">
        <w:rPr>
          <w:rFonts w:ascii="Times New Roman" w:hAnsi="Times New Roman" w:cs="Times New Roman"/>
          <w:sz w:val="24"/>
          <w:lang w:val="es-ES"/>
        </w:rPr>
        <w:t>accounting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fraud</w:t>
      </w:r>
      <w:proofErr w:type="spellEnd"/>
      <w:r w:rsidRPr="004C1761">
        <w:rPr>
          <w:rFonts w:ascii="Times New Roman" w:hAnsi="Times New Roman" w:cs="Times New Roman"/>
          <w:sz w:val="24"/>
          <w:lang w:val="es-ES"/>
        </w:rPr>
        <w:t xml:space="preserve"> at </w:t>
      </w:r>
      <w:proofErr w:type="spellStart"/>
      <w:r w:rsidRPr="004C1761">
        <w:rPr>
          <w:rFonts w:ascii="Times New Roman" w:hAnsi="Times New Roman" w:cs="Times New Roman"/>
          <w:sz w:val="24"/>
          <w:lang w:val="es-ES"/>
        </w:rPr>
        <w:t>higher</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levels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objective</w:t>
      </w:r>
      <w:proofErr w:type="spellEnd"/>
      <w:r w:rsidRPr="004C1761">
        <w:rPr>
          <w:rFonts w:ascii="Times New Roman" w:hAnsi="Times New Roman" w:cs="Times New Roman"/>
          <w:sz w:val="24"/>
          <w:lang w:val="es-ES"/>
        </w:rPr>
        <w:t xml:space="preserve"> of </w:t>
      </w:r>
      <w:proofErr w:type="spellStart"/>
      <w:r w:rsidRPr="004C1761">
        <w:rPr>
          <w:rFonts w:ascii="Times New Roman" w:hAnsi="Times New Roman" w:cs="Times New Roman"/>
          <w:sz w:val="24"/>
          <w:lang w:val="es-ES"/>
        </w:rPr>
        <w:t>this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research</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is</w:t>
      </w:r>
      <w:proofErr w:type="spellEnd"/>
      <w:r w:rsidRPr="004C1761">
        <w:rPr>
          <w:rFonts w:ascii="Times New Roman" w:hAnsi="Times New Roman" w:cs="Times New Roman"/>
          <w:sz w:val="24"/>
          <w:lang w:val="es-ES"/>
        </w:rPr>
        <w:t xml:space="preserve"> to determine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components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influence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practice</w:t>
      </w:r>
      <w:proofErr w:type="spellEnd"/>
      <w:r w:rsidRPr="004C1761">
        <w:rPr>
          <w:rFonts w:ascii="Times New Roman" w:hAnsi="Times New Roman" w:cs="Times New Roman"/>
          <w:sz w:val="24"/>
          <w:lang w:val="es-ES"/>
        </w:rPr>
        <w:t xml:space="preserve"> of </w:t>
      </w:r>
      <w:proofErr w:type="spellStart"/>
      <w:r w:rsidRPr="004C1761">
        <w:rPr>
          <w:rFonts w:ascii="Times New Roman" w:hAnsi="Times New Roman" w:cs="Times New Roman"/>
          <w:sz w:val="24"/>
          <w:lang w:val="es-ES"/>
        </w:rPr>
        <w:t>accounting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fraud</w:t>
      </w:r>
      <w:proofErr w:type="spellEnd"/>
      <w:r w:rsidRPr="004C1761">
        <w:rPr>
          <w:rFonts w:ascii="Times New Roman" w:hAnsi="Times New Roman" w:cs="Times New Roman"/>
          <w:sz w:val="24"/>
          <w:lang w:val="es-ES"/>
        </w:rPr>
        <w:t xml:space="preserve">, in </w:t>
      </w:r>
      <w:proofErr w:type="spellStart"/>
      <w:r w:rsidRPr="004C1761">
        <w:rPr>
          <w:rFonts w:ascii="Times New Roman" w:hAnsi="Times New Roman" w:cs="Times New Roman"/>
          <w:sz w:val="24"/>
          <w:lang w:val="es-ES"/>
        </w:rPr>
        <w:t>order</w:t>
      </w:r>
      <w:proofErr w:type="spellEnd"/>
      <w:r w:rsidRPr="004C1761">
        <w:rPr>
          <w:rFonts w:ascii="Times New Roman" w:hAnsi="Times New Roman" w:cs="Times New Roman"/>
          <w:sz w:val="24"/>
          <w:lang w:val="es-ES"/>
        </w:rPr>
        <w:t xml:space="preserve"> to </w:t>
      </w:r>
      <w:proofErr w:type="spellStart"/>
      <w:r w:rsidRPr="004C1761">
        <w:rPr>
          <w:rFonts w:ascii="Times New Roman" w:hAnsi="Times New Roman" w:cs="Times New Roman"/>
          <w:sz w:val="24"/>
          <w:lang w:val="es-ES"/>
        </w:rPr>
        <w:t>reflect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on</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action</w:t>
      </w:r>
      <w:proofErr w:type="spellEnd"/>
      <w:r w:rsidRPr="004C1761">
        <w:rPr>
          <w:rFonts w:ascii="Times New Roman" w:hAnsi="Times New Roman" w:cs="Times New Roman"/>
          <w:sz w:val="24"/>
          <w:lang w:val="es-ES"/>
        </w:rPr>
        <w:t xml:space="preserve"> and </w:t>
      </w:r>
      <w:proofErr w:type="spellStart"/>
      <w:r w:rsidRPr="004C1761">
        <w:rPr>
          <w:rFonts w:ascii="Times New Roman" w:hAnsi="Times New Roman" w:cs="Times New Roman"/>
          <w:sz w:val="24"/>
          <w:lang w:val="es-ES"/>
        </w:rPr>
        <w:t>generate</w:t>
      </w:r>
      <w:proofErr w:type="spellEnd"/>
      <w:r w:rsidRPr="004C1761">
        <w:rPr>
          <w:rFonts w:ascii="Times New Roman" w:hAnsi="Times New Roman" w:cs="Times New Roman"/>
          <w:sz w:val="24"/>
          <w:lang w:val="es-ES"/>
        </w:rPr>
        <w:t xml:space="preserve"> control </w:t>
      </w:r>
      <w:proofErr w:type="spellStart"/>
      <w:r w:rsidRPr="004C1761">
        <w:rPr>
          <w:rFonts w:ascii="Times New Roman" w:hAnsi="Times New Roman" w:cs="Times New Roman"/>
          <w:sz w:val="24"/>
          <w:lang w:val="es-ES"/>
        </w:rPr>
        <w:t>tools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mitigate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this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phenomenon</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methodology</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was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descriptive-documentary</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from</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categories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allow</w:t>
      </w:r>
      <w:proofErr w:type="spellEnd"/>
      <w:r w:rsidRPr="004C1761">
        <w:rPr>
          <w:rFonts w:ascii="Times New Roman" w:hAnsi="Times New Roman" w:cs="Times New Roman"/>
          <w:sz w:val="24"/>
          <w:lang w:val="es-ES"/>
        </w:rPr>
        <w:t xml:space="preserve"> to </w:t>
      </w:r>
      <w:proofErr w:type="spellStart"/>
      <w:r w:rsidRPr="004C1761">
        <w:rPr>
          <w:rFonts w:ascii="Times New Roman" w:hAnsi="Times New Roman" w:cs="Times New Roman"/>
          <w:sz w:val="24"/>
          <w:lang w:val="es-ES"/>
        </w:rPr>
        <w:t>recognize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social </w:t>
      </w:r>
      <w:proofErr w:type="spellStart"/>
      <w:r w:rsidRPr="004C1761">
        <w:rPr>
          <w:rFonts w:ascii="Times New Roman" w:hAnsi="Times New Roman" w:cs="Times New Roman"/>
          <w:sz w:val="24"/>
          <w:lang w:val="es-ES"/>
        </w:rPr>
        <w:t>transformation</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results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reveal</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pressure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irrationality</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opportunity</w:t>
      </w:r>
      <w:proofErr w:type="spellEnd"/>
      <w:r w:rsidRPr="004C1761">
        <w:rPr>
          <w:rFonts w:ascii="Times New Roman" w:hAnsi="Times New Roman" w:cs="Times New Roman"/>
          <w:sz w:val="24"/>
          <w:lang w:val="es-ES"/>
        </w:rPr>
        <w:t xml:space="preserve"> and </w:t>
      </w:r>
      <w:proofErr w:type="spellStart"/>
      <w:r w:rsidRPr="004C1761">
        <w:rPr>
          <w:rFonts w:ascii="Times New Roman" w:hAnsi="Times New Roman" w:cs="Times New Roman"/>
          <w:sz w:val="24"/>
          <w:lang w:val="es-ES"/>
        </w:rPr>
        <w:t>lack</w:t>
      </w:r>
      <w:proofErr w:type="spellEnd"/>
      <w:r w:rsidRPr="004C1761">
        <w:rPr>
          <w:rFonts w:ascii="Times New Roman" w:hAnsi="Times New Roman" w:cs="Times New Roman"/>
          <w:sz w:val="24"/>
          <w:lang w:val="es-ES"/>
        </w:rPr>
        <w:t xml:space="preserve"> of </w:t>
      </w:r>
      <w:proofErr w:type="spellStart"/>
      <w:r w:rsidRPr="004C1761">
        <w:rPr>
          <w:rFonts w:ascii="Times New Roman" w:hAnsi="Times New Roman" w:cs="Times New Roman"/>
          <w:sz w:val="24"/>
          <w:lang w:val="es-ES"/>
        </w:rPr>
        <w:t>ethics</w:t>
      </w:r>
      <w:proofErr w:type="spellEnd"/>
      <w:r w:rsidRPr="004C1761">
        <w:rPr>
          <w:rFonts w:ascii="Times New Roman" w:hAnsi="Times New Roman" w:cs="Times New Roman"/>
          <w:sz w:val="24"/>
          <w:lang w:val="es-ES"/>
        </w:rPr>
        <w:t xml:space="preserve"> are </w:t>
      </w:r>
      <w:proofErr w:type="spellStart"/>
      <w:r w:rsidRPr="004C1761">
        <w:rPr>
          <w:rFonts w:ascii="Times New Roman" w:hAnsi="Times New Roman" w:cs="Times New Roman"/>
          <w:sz w:val="24"/>
          <w:lang w:val="es-ES"/>
        </w:rPr>
        <w:t>components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represent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an</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interactivity</w:t>
      </w:r>
      <w:proofErr w:type="spellEnd"/>
      <w:r w:rsidRPr="004C1761">
        <w:rPr>
          <w:rFonts w:ascii="Times New Roman" w:hAnsi="Times New Roman" w:cs="Times New Roman"/>
          <w:sz w:val="24"/>
          <w:lang w:val="es-ES"/>
        </w:rPr>
        <w:t xml:space="preserve"> in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practice</w:t>
      </w:r>
      <w:proofErr w:type="spellEnd"/>
      <w:r w:rsidRPr="004C1761">
        <w:rPr>
          <w:rFonts w:ascii="Times New Roman" w:hAnsi="Times New Roman" w:cs="Times New Roman"/>
          <w:sz w:val="24"/>
          <w:lang w:val="es-ES"/>
        </w:rPr>
        <w:t xml:space="preserve"> of </w:t>
      </w:r>
      <w:proofErr w:type="spellStart"/>
      <w:r w:rsidRPr="004C1761">
        <w:rPr>
          <w:rFonts w:ascii="Times New Roman" w:hAnsi="Times New Roman" w:cs="Times New Roman"/>
          <w:sz w:val="24"/>
          <w:lang w:val="es-ES"/>
        </w:rPr>
        <w:t>accounting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fraud</w:t>
      </w:r>
      <w:proofErr w:type="spellEnd"/>
      <w:r w:rsidRPr="004C1761">
        <w:rPr>
          <w:rFonts w:ascii="Times New Roman" w:hAnsi="Times New Roman" w:cs="Times New Roman"/>
          <w:sz w:val="24"/>
          <w:lang w:val="es-ES"/>
        </w:rPr>
        <w:t xml:space="preserve">. In </w:t>
      </w:r>
      <w:proofErr w:type="spellStart"/>
      <w:r w:rsidRPr="004C1761">
        <w:rPr>
          <w:rFonts w:ascii="Times New Roman" w:hAnsi="Times New Roman" w:cs="Times New Roman"/>
          <w:sz w:val="24"/>
          <w:lang w:val="es-ES"/>
        </w:rPr>
        <w:t>summary</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important</w:t>
      </w:r>
      <w:proofErr w:type="spellEnd"/>
      <w:r w:rsidRPr="004C1761">
        <w:rPr>
          <w:rFonts w:ascii="Times New Roman" w:hAnsi="Times New Roman" w:cs="Times New Roman"/>
          <w:sz w:val="24"/>
          <w:lang w:val="es-ES"/>
        </w:rPr>
        <w:t xml:space="preserve"> to </w:t>
      </w:r>
      <w:proofErr w:type="spellStart"/>
      <w:r w:rsidRPr="004C1761">
        <w:rPr>
          <w:rFonts w:ascii="Times New Roman" w:hAnsi="Times New Roman" w:cs="Times New Roman"/>
          <w:sz w:val="24"/>
          <w:lang w:val="es-ES"/>
        </w:rPr>
        <w:t>generate</w:t>
      </w:r>
      <w:proofErr w:type="spellEnd"/>
      <w:r w:rsidRPr="004C1761">
        <w:rPr>
          <w:rFonts w:ascii="Times New Roman" w:hAnsi="Times New Roman" w:cs="Times New Roman"/>
          <w:sz w:val="24"/>
          <w:lang w:val="es-ES"/>
        </w:rPr>
        <w:t xml:space="preserve"> control </w:t>
      </w:r>
      <w:proofErr w:type="spellStart"/>
      <w:r w:rsidRPr="004C1761">
        <w:rPr>
          <w:rFonts w:ascii="Times New Roman" w:hAnsi="Times New Roman" w:cs="Times New Roman"/>
          <w:sz w:val="24"/>
          <w:lang w:val="es-ES"/>
        </w:rPr>
        <w:t>tools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mitigate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high</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levels</w:t>
      </w:r>
      <w:proofErr w:type="spellEnd"/>
      <w:r w:rsidRPr="004C1761">
        <w:rPr>
          <w:rFonts w:ascii="Times New Roman" w:hAnsi="Times New Roman" w:cs="Times New Roman"/>
          <w:sz w:val="24"/>
          <w:lang w:val="es-ES"/>
        </w:rPr>
        <w:t xml:space="preserve"> of </w:t>
      </w:r>
      <w:proofErr w:type="spellStart"/>
      <w:r w:rsidRPr="004C1761">
        <w:rPr>
          <w:rFonts w:ascii="Times New Roman" w:hAnsi="Times New Roman" w:cs="Times New Roman"/>
          <w:sz w:val="24"/>
          <w:lang w:val="es-ES"/>
        </w:rPr>
        <w:t>accounting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fraud</w:t>
      </w:r>
      <w:proofErr w:type="spellEnd"/>
      <w:r w:rsidRPr="004C1761">
        <w:rPr>
          <w:rFonts w:ascii="Times New Roman" w:hAnsi="Times New Roman" w:cs="Times New Roman"/>
          <w:sz w:val="24"/>
          <w:lang w:val="es-ES"/>
        </w:rPr>
        <w:t xml:space="preserve"> in Colombia; </w:t>
      </w:r>
      <w:proofErr w:type="spellStart"/>
      <w:r w:rsidRPr="004C1761">
        <w:rPr>
          <w:rFonts w:ascii="Times New Roman" w:hAnsi="Times New Roman" w:cs="Times New Roman"/>
          <w:sz w:val="24"/>
          <w:lang w:val="es-ES"/>
        </w:rPr>
        <w:lastRenderedPageBreak/>
        <w:t>However</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is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appropriate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accountant</w:t>
      </w:r>
      <w:proofErr w:type="spellEnd"/>
      <w:r w:rsidRPr="004C1761">
        <w:rPr>
          <w:rFonts w:ascii="Times New Roman" w:hAnsi="Times New Roman" w:cs="Times New Roman"/>
          <w:sz w:val="24"/>
          <w:lang w:val="es-ES"/>
        </w:rPr>
        <w:t xml:space="preserve">, as a </w:t>
      </w:r>
      <w:proofErr w:type="spellStart"/>
      <w:r w:rsidRPr="004C1761">
        <w:rPr>
          <w:rFonts w:ascii="Times New Roman" w:hAnsi="Times New Roman" w:cs="Times New Roman"/>
          <w:sz w:val="24"/>
          <w:lang w:val="es-ES"/>
        </w:rPr>
        <w:t>rational</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being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reflect</w:t>
      </w:r>
      <w:proofErr w:type="spellEnd"/>
      <w:r w:rsidRPr="004C1761">
        <w:rPr>
          <w:rFonts w:ascii="Times New Roman" w:hAnsi="Times New Roman" w:cs="Times New Roman"/>
          <w:sz w:val="24"/>
          <w:lang w:val="es-ES"/>
        </w:rPr>
        <w:t xml:space="preserve"> and re-</w:t>
      </w:r>
      <w:proofErr w:type="spellStart"/>
      <w:r w:rsidRPr="004C1761">
        <w:rPr>
          <w:rFonts w:ascii="Times New Roman" w:hAnsi="Times New Roman" w:cs="Times New Roman"/>
          <w:sz w:val="24"/>
          <w:lang w:val="es-ES"/>
        </w:rPr>
        <w:t>evaluate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his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actions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despite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seduction</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strategies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that</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may</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arise</w:t>
      </w:r>
      <w:proofErr w:type="spellEnd"/>
      <w:r w:rsidRPr="004C1761">
        <w:rPr>
          <w:rFonts w:ascii="Times New Roman" w:hAnsi="Times New Roman" w:cs="Times New Roman"/>
          <w:sz w:val="24"/>
          <w:lang w:val="es-ES"/>
        </w:rPr>
        <w:t xml:space="preserve"> in </w:t>
      </w:r>
      <w:proofErr w:type="spellStart"/>
      <w:r w:rsidRPr="004C1761">
        <w:rPr>
          <w:rFonts w:ascii="Times New Roman" w:hAnsi="Times New Roman" w:cs="Times New Roman"/>
          <w:sz w:val="24"/>
          <w:lang w:val="es-ES"/>
        </w:rPr>
        <w:t>the</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workplace</w:t>
      </w:r>
      <w:proofErr w:type="spellEnd"/>
      <w:r w:rsidRPr="004C1761">
        <w:rPr>
          <w:rFonts w:ascii="Times New Roman" w:hAnsi="Times New Roman" w:cs="Times New Roman"/>
          <w:sz w:val="24"/>
          <w:lang w:val="es-ES"/>
        </w:rPr>
        <w:t>.</w:t>
      </w:r>
    </w:p>
    <w:p w:rsidR="004C1761" w:rsidRPr="004C1761" w:rsidRDefault="004C1761" w:rsidP="004C1761">
      <w:pPr>
        <w:jc w:val="both"/>
        <w:rPr>
          <w:rFonts w:ascii="Times New Roman" w:hAnsi="Times New Roman" w:cs="Times New Roman"/>
          <w:sz w:val="24"/>
          <w:lang w:val="es-ES"/>
        </w:rPr>
      </w:pPr>
    </w:p>
    <w:p w:rsidR="004C1761" w:rsidRPr="004C1761" w:rsidRDefault="004C1761" w:rsidP="004C1761">
      <w:pPr>
        <w:jc w:val="both"/>
        <w:rPr>
          <w:rFonts w:ascii="Times New Roman" w:hAnsi="Times New Roman" w:cs="Times New Roman"/>
          <w:sz w:val="24"/>
          <w:lang w:val="es-ES"/>
        </w:rPr>
      </w:pPr>
      <w:proofErr w:type="spellStart"/>
      <w:r w:rsidRPr="004C1761">
        <w:rPr>
          <w:rFonts w:ascii="Times New Roman" w:hAnsi="Times New Roman" w:cs="Times New Roman"/>
          <w:sz w:val="24"/>
          <w:lang w:val="es-ES"/>
        </w:rPr>
        <w:t>Keywords</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Accounting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accounting</w:t>
      </w:r>
      <w:proofErr w:type="spellEnd"/>
      <w:r w:rsidRPr="004C1761">
        <w:rPr>
          <w:rFonts w:ascii="Times New Roman" w:hAnsi="Times New Roman" w:cs="Times New Roman"/>
          <w:sz w:val="24"/>
          <w:lang w:val="es-ES"/>
        </w:rPr>
        <w:t xml:space="preserve"> </w:t>
      </w:r>
      <w:proofErr w:type="spellStart"/>
      <w:r w:rsidRPr="004C1761">
        <w:rPr>
          <w:rFonts w:ascii="Times New Roman" w:hAnsi="Times New Roman" w:cs="Times New Roman"/>
          <w:sz w:val="24"/>
          <w:lang w:val="es-ES"/>
        </w:rPr>
        <w:t>fraud</w:t>
      </w:r>
      <w:proofErr w:type="spellEnd"/>
      <w:r w:rsidRPr="004C1761">
        <w:rPr>
          <w:rFonts w:ascii="Times New Roman" w:hAnsi="Times New Roman" w:cs="Times New Roman"/>
          <w:sz w:val="24"/>
          <w:lang w:val="es-ES"/>
        </w:rPr>
        <w:t xml:space="preserve">, social </w:t>
      </w:r>
      <w:proofErr w:type="spellStart"/>
      <w:r w:rsidRPr="004C1761">
        <w:rPr>
          <w:rFonts w:ascii="Times New Roman" w:hAnsi="Times New Roman" w:cs="Times New Roman"/>
          <w:sz w:val="24"/>
          <w:lang w:val="es-ES"/>
        </w:rPr>
        <w:t>transformation</w:t>
      </w:r>
      <w:proofErr w:type="spellEnd"/>
    </w:p>
    <w:bookmarkEnd w:id="0"/>
    <w:p w:rsidR="004C1761" w:rsidRPr="004C1761" w:rsidRDefault="004C1761" w:rsidP="004C1761">
      <w:pPr>
        <w:jc w:val="right"/>
        <w:rPr>
          <w:rFonts w:ascii="Times New Roman" w:hAnsi="Times New Roman" w:cs="Times New Roman"/>
          <w:sz w:val="24"/>
          <w:lang w:val="es-ES"/>
        </w:rPr>
      </w:pPr>
    </w:p>
    <w:p w:rsidR="004C1761" w:rsidRPr="004C1761" w:rsidRDefault="004C1761" w:rsidP="004C1761">
      <w:pPr>
        <w:jc w:val="right"/>
        <w:rPr>
          <w:rFonts w:ascii="Times New Roman" w:hAnsi="Times New Roman" w:cs="Times New Roman"/>
          <w:sz w:val="24"/>
          <w:lang w:val="es-ES"/>
        </w:rPr>
      </w:pPr>
    </w:p>
    <w:p w:rsidR="004C1761" w:rsidRPr="004C1761" w:rsidRDefault="004C1761" w:rsidP="004C1761">
      <w:pPr>
        <w:jc w:val="right"/>
        <w:rPr>
          <w:rFonts w:ascii="Times New Roman" w:hAnsi="Times New Roman" w:cs="Times New Roman"/>
          <w:sz w:val="24"/>
          <w:lang w:val="es-ES"/>
        </w:rPr>
      </w:pPr>
    </w:p>
    <w:p w:rsidR="004C1761" w:rsidRPr="004C1761" w:rsidRDefault="004C1761" w:rsidP="004C1761">
      <w:pPr>
        <w:jc w:val="right"/>
        <w:rPr>
          <w:rFonts w:ascii="Times New Roman" w:hAnsi="Times New Roman" w:cs="Times New Roman"/>
          <w:sz w:val="24"/>
          <w:lang w:val="es-ES"/>
        </w:rPr>
      </w:pPr>
    </w:p>
    <w:p w:rsidR="004C1761" w:rsidRPr="004C1761" w:rsidRDefault="004C1761" w:rsidP="004C1761">
      <w:pPr>
        <w:jc w:val="right"/>
        <w:rPr>
          <w:rFonts w:ascii="Times New Roman" w:hAnsi="Times New Roman" w:cs="Times New Roman"/>
          <w:sz w:val="24"/>
          <w:lang w:val="es-ES"/>
        </w:rPr>
      </w:pPr>
    </w:p>
    <w:p w:rsidR="004C1761" w:rsidRPr="004C1761" w:rsidRDefault="004C1761" w:rsidP="004C1761">
      <w:pPr>
        <w:jc w:val="right"/>
        <w:rPr>
          <w:rFonts w:ascii="Times New Roman" w:hAnsi="Times New Roman" w:cs="Times New Roman"/>
          <w:sz w:val="24"/>
          <w:lang w:val="es-ES"/>
        </w:rPr>
      </w:pPr>
    </w:p>
    <w:p w:rsidR="004C1761" w:rsidRPr="004C1761" w:rsidRDefault="004C1761" w:rsidP="004C1761">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Default="004C1761" w:rsidP="00690BFA">
      <w:pPr>
        <w:jc w:val="right"/>
        <w:rPr>
          <w:rFonts w:ascii="Times New Roman" w:hAnsi="Times New Roman" w:cs="Times New Roman"/>
          <w:sz w:val="24"/>
          <w:lang w:val="es-ES"/>
        </w:rPr>
      </w:pPr>
    </w:p>
    <w:p w:rsidR="004C1761" w:rsidRPr="00690BFA" w:rsidRDefault="004C1761" w:rsidP="00690BFA">
      <w:pPr>
        <w:jc w:val="right"/>
        <w:rPr>
          <w:rFonts w:ascii="Times New Roman" w:hAnsi="Times New Roman" w:cs="Times New Roman"/>
        </w:rPr>
      </w:pPr>
    </w:p>
    <w:sectPr w:rsidR="004C1761" w:rsidRPr="00690BF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7B" w:rsidRDefault="005D687B" w:rsidP="00274955">
      <w:pPr>
        <w:spacing w:after="0" w:line="240" w:lineRule="auto"/>
      </w:pPr>
      <w:r>
        <w:separator/>
      </w:r>
    </w:p>
  </w:endnote>
  <w:endnote w:type="continuationSeparator" w:id="0">
    <w:p w:rsidR="005D687B" w:rsidRDefault="005D687B" w:rsidP="0027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55" w:rsidRPr="00274955" w:rsidRDefault="00C72802">
    <w:pPr>
      <w:pStyle w:val="Piedepgina"/>
      <w:rPr>
        <w:rFonts w:ascii="Times New Roman" w:hAnsi="Times New Roman" w:cs="Times New Roman"/>
        <w:sz w:val="24"/>
        <w:szCs w:val="24"/>
      </w:rPr>
    </w:pPr>
    <w:r>
      <w:rPr>
        <w:rFonts w:ascii="Times New Roman" w:hAnsi="Times New Roman" w:cs="Times New Roman"/>
        <w:sz w:val="24"/>
        <w:szCs w:val="24"/>
      </w:rPr>
      <w:t xml:space="preserve">Estudiante </w:t>
    </w:r>
    <w:r w:rsidR="00274955" w:rsidRPr="00274955">
      <w:rPr>
        <w:rFonts w:ascii="Times New Roman" w:hAnsi="Times New Roman" w:cs="Times New Roman"/>
        <w:sz w:val="24"/>
        <w:szCs w:val="24"/>
      </w:rPr>
      <w:t>de Contaduría publica</w:t>
    </w:r>
  </w:p>
  <w:p w:rsidR="00274955" w:rsidRPr="00274955" w:rsidRDefault="00274955" w:rsidP="00274955">
    <w:pPr>
      <w:spacing w:after="0" w:line="276" w:lineRule="auto"/>
      <w:rPr>
        <w:rFonts w:ascii="Times New Roman" w:hAnsi="Times New Roman" w:cs="Times New Roman"/>
        <w:sz w:val="24"/>
        <w:szCs w:val="24"/>
      </w:rPr>
    </w:pPr>
    <w:r w:rsidRPr="00274955">
      <w:rPr>
        <w:rFonts w:ascii="Times New Roman" w:hAnsi="Times New Roman" w:cs="Times New Roman"/>
        <w:sz w:val="24"/>
        <w:szCs w:val="24"/>
      </w:rPr>
      <w:t>Facultad De Ciencias Administrativas Y Contables</w:t>
    </w:r>
  </w:p>
  <w:p w:rsidR="00274955" w:rsidRPr="00274955" w:rsidRDefault="00274955" w:rsidP="00274955">
    <w:pPr>
      <w:spacing w:after="0" w:line="276" w:lineRule="auto"/>
      <w:rPr>
        <w:rFonts w:ascii="Times New Roman" w:hAnsi="Times New Roman" w:cs="Times New Roman"/>
        <w:sz w:val="24"/>
        <w:szCs w:val="24"/>
      </w:rPr>
    </w:pPr>
    <w:r w:rsidRPr="00274955">
      <w:rPr>
        <w:rFonts w:ascii="Times New Roman" w:hAnsi="Times New Roman" w:cs="Times New Roman"/>
        <w:sz w:val="24"/>
        <w:szCs w:val="24"/>
      </w:rPr>
      <w:t>Universidad Católica Luis Amigo</w:t>
    </w:r>
  </w:p>
  <w:p w:rsidR="00274955" w:rsidRPr="00274955" w:rsidRDefault="00274955" w:rsidP="00274955">
    <w:pPr>
      <w:spacing w:after="0" w:line="276" w:lineRule="auto"/>
      <w:rPr>
        <w:rFonts w:ascii="Times New Roman" w:hAnsi="Times New Roman" w:cs="Times New Roman"/>
        <w:sz w:val="24"/>
        <w:szCs w:val="24"/>
      </w:rPr>
    </w:pPr>
    <w:r w:rsidRPr="00274955">
      <w:rPr>
        <w:rFonts w:ascii="Times New Roman" w:hAnsi="Times New Roman" w:cs="Times New Roman"/>
        <w:sz w:val="24"/>
        <w:szCs w:val="24"/>
      </w:rPr>
      <w:t>Medellín, Colombia</w:t>
    </w:r>
  </w:p>
  <w:p w:rsidR="00274955" w:rsidRDefault="002749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7B" w:rsidRDefault="005D687B" w:rsidP="00274955">
      <w:pPr>
        <w:spacing w:after="0" w:line="240" w:lineRule="auto"/>
      </w:pPr>
      <w:r>
        <w:separator/>
      </w:r>
    </w:p>
  </w:footnote>
  <w:footnote w:type="continuationSeparator" w:id="0">
    <w:p w:rsidR="005D687B" w:rsidRDefault="005D687B" w:rsidP="00274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C7011"/>
    <w:multiLevelType w:val="hybridMultilevel"/>
    <w:tmpl w:val="54709E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55"/>
    <w:rsid w:val="00274955"/>
    <w:rsid w:val="004C1761"/>
    <w:rsid w:val="005D687B"/>
    <w:rsid w:val="00690BFA"/>
    <w:rsid w:val="009A35F2"/>
    <w:rsid w:val="00B15A7F"/>
    <w:rsid w:val="00C72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CEAF"/>
  <w15:chartTrackingRefBased/>
  <w15:docId w15:val="{A1F91AB7-85F5-49AB-883A-D5484457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5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4955"/>
    <w:pPr>
      <w:spacing w:after="200" w:line="288" w:lineRule="auto"/>
      <w:ind w:left="720"/>
      <w:contextualSpacing/>
    </w:pPr>
    <w:rPr>
      <w:rFonts w:ascii="Times New Roman" w:hAnsi="Times New Roman" w:cs="Times New Roman"/>
      <w:sz w:val="24"/>
      <w:szCs w:val="21"/>
    </w:rPr>
  </w:style>
  <w:style w:type="paragraph" w:styleId="Encabezado">
    <w:name w:val="header"/>
    <w:basedOn w:val="Normal"/>
    <w:link w:val="EncabezadoCar"/>
    <w:uiPriority w:val="99"/>
    <w:unhideWhenUsed/>
    <w:rsid w:val="00274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955"/>
  </w:style>
  <w:style w:type="paragraph" w:styleId="Piedepgina">
    <w:name w:val="footer"/>
    <w:basedOn w:val="Normal"/>
    <w:link w:val="PiedepginaCar"/>
    <w:uiPriority w:val="99"/>
    <w:unhideWhenUsed/>
    <w:rsid w:val="00274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5ED8-F243-4E4F-8129-2C7A7135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Funlam</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Lorena Chamarro Gonzalez</dc:creator>
  <cp:keywords/>
  <dc:description/>
  <cp:lastModifiedBy>Bertita</cp:lastModifiedBy>
  <cp:revision>2</cp:revision>
  <dcterms:created xsi:type="dcterms:W3CDTF">2019-10-06T16:32:00Z</dcterms:created>
  <dcterms:modified xsi:type="dcterms:W3CDTF">2019-10-06T16:32:00Z</dcterms:modified>
</cp:coreProperties>
</file>