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 xml:space="preserve">ANEXO II </w:t>
      </w: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PORTADA</w:t>
      </w: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9812AD" w:rsidP="00CD73D9">
      <w:pPr>
        <w:spacing w:after="0" w:line="240" w:lineRule="auto"/>
        <w:jc w:val="center"/>
        <w:rPr>
          <w:rFonts w:ascii="Arial" w:eastAsia="Times New Roman" w:hAnsi="Arial" w:cs="Arial"/>
          <w:b/>
          <w:color w:val="000000"/>
          <w:sz w:val="24"/>
          <w:szCs w:val="24"/>
        </w:rPr>
      </w:pPr>
      <w:r w:rsidRPr="009812AD">
        <w:rPr>
          <w:rFonts w:ascii="Arial" w:eastAsia="Times New Roman" w:hAnsi="Arial" w:cs="Arial"/>
          <w:b/>
          <w:color w:val="000000"/>
          <w:sz w:val="24"/>
          <w:szCs w:val="24"/>
        </w:rPr>
        <w:t>Revisión doctrinaria e investigación empírica de las Propiedades de Inversión</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9812AD" w:rsidRPr="00CD73D9" w:rsidRDefault="009812AD" w:rsidP="00CD73D9">
      <w:pPr>
        <w:spacing w:after="0" w:line="240" w:lineRule="auto"/>
        <w:jc w:val="center"/>
        <w:rPr>
          <w:rFonts w:ascii="Arial" w:eastAsia="Times New Roman" w:hAnsi="Arial" w:cs="Arial"/>
          <w:b/>
          <w:color w:val="000000"/>
          <w:sz w:val="24"/>
          <w:szCs w:val="24"/>
        </w:rPr>
      </w:pPr>
    </w:p>
    <w:p w:rsidR="00CD73D9" w:rsidRPr="00CD73D9" w:rsidRDefault="009812AD" w:rsidP="00CD73D9">
      <w:pPr>
        <w:spacing w:after="0" w:line="240" w:lineRule="auto"/>
        <w:jc w:val="center"/>
        <w:rPr>
          <w:rFonts w:ascii="Arial" w:eastAsia="Times New Roman" w:hAnsi="Arial" w:cs="Arial"/>
          <w:b/>
          <w:color w:val="000000"/>
          <w:sz w:val="24"/>
          <w:szCs w:val="24"/>
        </w:rPr>
      </w:pPr>
      <w:proofErr w:type="spellStart"/>
      <w:r>
        <w:rPr>
          <w:rFonts w:ascii="Arial" w:eastAsia="Times New Roman" w:hAnsi="Arial" w:cs="Arial"/>
          <w:b/>
          <w:color w:val="000000"/>
          <w:sz w:val="24"/>
          <w:szCs w:val="24"/>
        </w:rPr>
        <w:t>Giuliana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Caivano</w:t>
      </w:r>
      <w:proofErr w:type="spellEnd"/>
      <w:r>
        <w:rPr>
          <w:rFonts w:ascii="Arial" w:eastAsia="Times New Roman" w:hAnsi="Arial" w:cs="Arial"/>
          <w:b/>
          <w:color w:val="000000"/>
          <w:sz w:val="24"/>
          <w:szCs w:val="24"/>
        </w:rPr>
        <w:t xml:space="preserve">, Alejandro Agustín </w:t>
      </w:r>
      <w:proofErr w:type="spellStart"/>
      <w:r>
        <w:rPr>
          <w:rFonts w:ascii="Arial" w:eastAsia="Times New Roman" w:hAnsi="Arial" w:cs="Arial"/>
          <w:b/>
          <w:color w:val="000000"/>
          <w:sz w:val="24"/>
          <w:szCs w:val="24"/>
        </w:rPr>
        <w:t>Barbei</w:t>
      </w:r>
      <w:proofErr w:type="spellEnd"/>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9812AD" w:rsidRDefault="009812AD"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Nacional de La Plata</w:t>
      </w:r>
    </w:p>
    <w:p w:rsidR="00E36691" w:rsidRDefault="00E36691" w:rsidP="00CD73D9">
      <w:pPr>
        <w:spacing w:after="0" w:line="240" w:lineRule="auto"/>
        <w:jc w:val="center"/>
        <w:rPr>
          <w:rFonts w:ascii="Arial" w:eastAsia="Times New Roman" w:hAnsi="Arial" w:cs="Arial"/>
          <w:b/>
          <w:color w:val="000000"/>
          <w:sz w:val="24"/>
          <w:szCs w:val="24"/>
        </w:rPr>
      </w:pPr>
    </w:p>
    <w:p w:rsidR="00E36691" w:rsidRPr="00CD73D9" w:rsidRDefault="00E36691"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9812AD" w:rsidRDefault="009812AD" w:rsidP="00CD73D9">
      <w:pPr>
        <w:ind w:left="1134" w:right="1636"/>
        <w:jc w:val="center"/>
      </w:pPr>
    </w:p>
    <w:p w:rsidR="00E36691" w:rsidRDefault="00E36691" w:rsidP="00E36691">
      <w:pPr>
        <w:ind w:left="1134" w:right="1636"/>
        <w:jc w:val="both"/>
      </w:pPr>
      <w:r>
        <w:lastRenderedPageBreak/>
        <w:t>RESUMEN</w:t>
      </w:r>
    </w:p>
    <w:p w:rsidR="00E36691" w:rsidRDefault="00E36691" w:rsidP="00E36691">
      <w:pPr>
        <w:ind w:left="1134" w:right="1636"/>
        <w:jc w:val="both"/>
      </w:pPr>
      <w:r>
        <w:t>El objetivo del presente trabajo consiste en identificar la existencia de factores que influyen en la elección del criterio de valoración o medición de propiedades de inversión por parte de las empresas, entre el valor razonable o el costo. Se evalúa la relevancia de la medición a valor razonable en el proceso decisorio por parte de los usuarios de la información contable. Asimismo, se analiza la significatividad relativa de la partida propiedades de inversión para las empresas que hacen oferta pública y se encuentran bajo la supervisión de la Comisión Nacional de Valores (CNV) de Argentina y de la Comisión Nacional del Mercado de Valores (CNMV) de España.</w:t>
      </w:r>
    </w:p>
    <w:p w:rsidR="00E36691" w:rsidRDefault="00E36691" w:rsidP="00E36691">
      <w:pPr>
        <w:ind w:left="1134" w:right="1636"/>
        <w:jc w:val="both"/>
      </w:pPr>
      <w:r>
        <w:t>Se incluye una revisión de literatura académica relacionada con las ventajas y desventajas que pueden traer aparejados los diferentes modelos de medición que ofrece la Norma Internacional de Contabilidad Nº40 (NIC 40), así como los factores que pueden influir en la elección de un modelo u otro. Para poder determinar la importancia de la temática en Argentina y en España, se realiza un análisis de la participación de las propiedades de inversión en las empresas pertenecientes al sector inmobiliario y que presentan información a la CNV y CNMV para los ejercicios 2016 y 2017.</w:t>
      </w:r>
    </w:p>
    <w:p w:rsidR="00E36691" w:rsidRDefault="00E36691" w:rsidP="00E36691">
      <w:pPr>
        <w:ind w:left="1134" w:right="1636"/>
        <w:jc w:val="both"/>
      </w:pPr>
      <w:r>
        <w:t>Nuestros resultados demuestran un incremento en la utilización del modelo de valor razonable para la medición de las inversiones inmobiliarias en Argentina, así como la elección mayoritaria del modelo del valor razonable en ambos ejercicios contables en España.</w:t>
      </w:r>
    </w:p>
    <w:p w:rsidR="00E36691" w:rsidRDefault="00E36691" w:rsidP="00E36691">
      <w:pPr>
        <w:ind w:left="1134" w:right="1636"/>
        <w:jc w:val="both"/>
      </w:pPr>
      <w:r>
        <w:t xml:space="preserve">Por último, si bien el modelo del valor razonable presenta menores grados de fiabilidad, en comparación con el modelo de costo, permite ofrecer información más relevante sobre la empresa debido a su mayor valor predictivo. A su vez, el valor razonable favorece la </w:t>
      </w:r>
      <w:proofErr w:type="gramStart"/>
      <w:r>
        <w:t>uniformidad,  comparabilidad</w:t>
      </w:r>
      <w:proofErr w:type="gramEnd"/>
      <w:r>
        <w:t xml:space="preserve"> y transparencia de la información financiera, reduciendo asimetrías de información y los costos de agencia.</w:t>
      </w:r>
    </w:p>
    <w:p w:rsidR="00E36691" w:rsidRDefault="00E36691" w:rsidP="00E36691">
      <w:pPr>
        <w:ind w:left="1134" w:right="1636"/>
        <w:jc w:val="both"/>
      </w:pPr>
      <w:r>
        <w:t>PALABRAS CLAVES: Estados Financieros, Políticas contables, Propiedades de Inversión, Valor razonable.</w:t>
      </w:r>
    </w:p>
    <w:p w:rsidR="00E36691" w:rsidRDefault="00E36691" w:rsidP="00E36691">
      <w:pPr>
        <w:ind w:left="1134" w:right="1636"/>
        <w:jc w:val="center"/>
      </w:pPr>
    </w:p>
    <w:p w:rsidR="00E36691" w:rsidRDefault="00E36691" w:rsidP="00E36691">
      <w:pPr>
        <w:ind w:left="1134" w:right="1636"/>
        <w:jc w:val="center"/>
      </w:pPr>
    </w:p>
    <w:p w:rsidR="00E36691" w:rsidRDefault="00E36691" w:rsidP="00E36691">
      <w:pPr>
        <w:ind w:left="1134" w:right="1636"/>
        <w:jc w:val="center"/>
      </w:pPr>
    </w:p>
    <w:p w:rsidR="00E36691" w:rsidRDefault="00E36691" w:rsidP="00E36691">
      <w:pPr>
        <w:ind w:left="1134" w:right="1636"/>
        <w:jc w:val="center"/>
      </w:pPr>
    </w:p>
    <w:p w:rsidR="00E36691" w:rsidRDefault="00E36691" w:rsidP="00E36691">
      <w:pPr>
        <w:ind w:left="1134" w:right="1636"/>
        <w:jc w:val="center"/>
      </w:pPr>
    </w:p>
    <w:p w:rsidR="00E36691" w:rsidRDefault="00E36691" w:rsidP="00E36691">
      <w:pPr>
        <w:ind w:left="1134" w:right="1636"/>
        <w:jc w:val="center"/>
      </w:pPr>
    </w:p>
    <w:p w:rsidR="00E36691" w:rsidRDefault="00E36691" w:rsidP="00E36691">
      <w:pPr>
        <w:ind w:left="1134" w:right="1636"/>
        <w:jc w:val="center"/>
      </w:pPr>
      <w:bookmarkStart w:id="0" w:name="_GoBack"/>
      <w:bookmarkEnd w:id="0"/>
      <w:r>
        <w:lastRenderedPageBreak/>
        <w:t>ABSTRACT</w:t>
      </w:r>
    </w:p>
    <w:p w:rsidR="00E36691" w:rsidRDefault="00E36691" w:rsidP="00E36691">
      <w:pPr>
        <w:ind w:left="1134" w:right="1636"/>
        <w:jc w:val="both"/>
      </w:pPr>
      <w:proofErr w:type="spellStart"/>
      <w:r>
        <w:t>The</w:t>
      </w:r>
      <w:proofErr w:type="spellEnd"/>
      <w:r>
        <w:t xml:space="preserve"> </w:t>
      </w:r>
      <w:proofErr w:type="spellStart"/>
      <w:r>
        <w:t>purpose</w:t>
      </w:r>
      <w:proofErr w:type="spellEnd"/>
      <w:r>
        <w:t xml:space="preserve"> of </w:t>
      </w:r>
      <w:proofErr w:type="spellStart"/>
      <w:r>
        <w:t>this</w:t>
      </w:r>
      <w:proofErr w:type="spellEnd"/>
      <w:r>
        <w:t xml:space="preserve"> </w:t>
      </w:r>
      <w:proofErr w:type="spellStart"/>
      <w:r>
        <w:t>paper</w:t>
      </w:r>
      <w:proofErr w:type="spellEnd"/>
      <w:r>
        <w:t xml:space="preserve"> </w:t>
      </w:r>
      <w:proofErr w:type="spellStart"/>
      <w:r>
        <w:t>is</w:t>
      </w:r>
      <w:proofErr w:type="spellEnd"/>
      <w:r>
        <w:t xml:space="preserve"> to </w:t>
      </w:r>
      <w:proofErr w:type="spellStart"/>
      <w:r>
        <w:t>identify</w:t>
      </w:r>
      <w:proofErr w:type="spellEnd"/>
      <w:r>
        <w:t xml:space="preserve"> </w:t>
      </w:r>
      <w:proofErr w:type="spellStart"/>
      <w:r>
        <w:t>factors</w:t>
      </w:r>
      <w:proofErr w:type="spellEnd"/>
      <w:r>
        <w:t xml:space="preserve"> </w:t>
      </w:r>
      <w:proofErr w:type="spellStart"/>
      <w:r>
        <w:t>that</w:t>
      </w:r>
      <w:proofErr w:type="spellEnd"/>
      <w:r>
        <w:t xml:space="preserve"> lead </w:t>
      </w:r>
      <w:proofErr w:type="spellStart"/>
      <w:r>
        <w:t>companies</w:t>
      </w:r>
      <w:proofErr w:type="spellEnd"/>
      <w:r>
        <w:t xml:space="preserve"> to </w:t>
      </w:r>
      <w:proofErr w:type="spellStart"/>
      <w:r>
        <w:t>value</w:t>
      </w:r>
      <w:proofErr w:type="spellEnd"/>
      <w:r>
        <w:t xml:space="preserve"> </w:t>
      </w:r>
      <w:proofErr w:type="spellStart"/>
      <w:r>
        <w:t>their</w:t>
      </w:r>
      <w:proofErr w:type="spellEnd"/>
      <w:r>
        <w:t xml:space="preserve"> </w:t>
      </w:r>
      <w:proofErr w:type="spellStart"/>
      <w:r>
        <w:t>investment</w:t>
      </w:r>
      <w:proofErr w:type="spellEnd"/>
      <w:r>
        <w:t xml:space="preserve"> </w:t>
      </w:r>
      <w:proofErr w:type="spellStart"/>
      <w:r>
        <w:t>properties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fair</w:t>
      </w:r>
      <w:proofErr w:type="spellEnd"/>
      <w:r>
        <w:t xml:space="preserve"> </w:t>
      </w:r>
      <w:proofErr w:type="spellStart"/>
      <w:r>
        <w:t>value</w:t>
      </w:r>
      <w:proofErr w:type="spellEnd"/>
      <w:r>
        <w:t xml:space="preserve"> </w:t>
      </w:r>
      <w:proofErr w:type="spellStart"/>
      <w:r>
        <w:t>model</w:t>
      </w:r>
      <w:proofErr w:type="spellEnd"/>
      <w:r>
        <w:t xml:space="preserve"> </w:t>
      </w:r>
      <w:proofErr w:type="spellStart"/>
      <w:r>
        <w:t>or</w:t>
      </w:r>
      <w:proofErr w:type="spellEnd"/>
      <w:r>
        <w:t xml:space="preserve"> </w:t>
      </w:r>
      <w:proofErr w:type="spellStart"/>
      <w:r>
        <w:t>the</w:t>
      </w:r>
      <w:proofErr w:type="spellEnd"/>
      <w:r>
        <w:t xml:space="preserve"> </w:t>
      </w:r>
      <w:proofErr w:type="spellStart"/>
      <w:r>
        <w:t>cost</w:t>
      </w:r>
      <w:proofErr w:type="spellEnd"/>
      <w:r>
        <w:t xml:space="preserve"> </w:t>
      </w:r>
      <w:proofErr w:type="spellStart"/>
      <w:r>
        <w:t>model</w:t>
      </w:r>
      <w:proofErr w:type="spellEnd"/>
      <w:r>
        <w:t xml:space="preserve">. </w:t>
      </w:r>
      <w:proofErr w:type="spellStart"/>
      <w:r>
        <w:t>Is</w:t>
      </w:r>
      <w:proofErr w:type="spellEnd"/>
      <w:r>
        <w:t xml:space="preserve"> </w:t>
      </w:r>
      <w:proofErr w:type="spellStart"/>
      <w:r>
        <w:t>assessed</w:t>
      </w:r>
      <w:proofErr w:type="spellEnd"/>
      <w:r>
        <w:t xml:space="preserve"> </w:t>
      </w:r>
      <w:proofErr w:type="spellStart"/>
      <w:r>
        <w:t>the</w:t>
      </w:r>
      <w:proofErr w:type="spellEnd"/>
      <w:r>
        <w:t xml:space="preserve"> </w:t>
      </w:r>
      <w:proofErr w:type="spellStart"/>
      <w:r>
        <w:t>relevance</w:t>
      </w:r>
      <w:proofErr w:type="spellEnd"/>
      <w:r>
        <w:t xml:space="preserve"> of </w:t>
      </w:r>
      <w:proofErr w:type="spellStart"/>
      <w:r>
        <w:t>the</w:t>
      </w:r>
      <w:proofErr w:type="spellEnd"/>
      <w:r>
        <w:t xml:space="preserve"> </w:t>
      </w:r>
      <w:proofErr w:type="spellStart"/>
      <w:r>
        <w:t>measurement</w:t>
      </w:r>
      <w:proofErr w:type="spellEnd"/>
      <w:r>
        <w:t xml:space="preserve"> at </w:t>
      </w:r>
      <w:proofErr w:type="spellStart"/>
      <w:r>
        <w:t>fair</w:t>
      </w:r>
      <w:proofErr w:type="spellEnd"/>
      <w:r>
        <w:t xml:space="preserve"> </w:t>
      </w:r>
      <w:proofErr w:type="spellStart"/>
      <w:r>
        <w:t>value</w:t>
      </w:r>
      <w:proofErr w:type="spellEnd"/>
      <w:r>
        <w:t xml:space="preserve"> in </w:t>
      </w:r>
      <w:proofErr w:type="spellStart"/>
      <w:r>
        <w:t>the</w:t>
      </w:r>
      <w:proofErr w:type="spellEnd"/>
      <w:r>
        <w:t xml:space="preserve"> </w:t>
      </w:r>
      <w:proofErr w:type="spellStart"/>
      <w:r>
        <w:t>decision-making</w:t>
      </w:r>
      <w:proofErr w:type="spellEnd"/>
      <w:r>
        <w:t xml:space="preserve"> </w:t>
      </w:r>
      <w:proofErr w:type="spellStart"/>
      <w:r>
        <w:t>process</w:t>
      </w:r>
      <w:proofErr w:type="spellEnd"/>
      <w:r>
        <w:t xml:space="preserve"> </w:t>
      </w:r>
      <w:proofErr w:type="spellStart"/>
      <w:r>
        <w:t>by</w:t>
      </w:r>
      <w:proofErr w:type="spellEnd"/>
      <w:r>
        <w:t xml:space="preserve"> </w:t>
      </w:r>
      <w:proofErr w:type="spellStart"/>
      <w:r>
        <w:t>the</w:t>
      </w:r>
      <w:proofErr w:type="spellEnd"/>
      <w:r>
        <w:t xml:space="preserve"> </w:t>
      </w:r>
      <w:proofErr w:type="spellStart"/>
      <w:r>
        <w:t>users</w:t>
      </w:r>
      <w:proofErr w:type="spellEnd"/>
      <w:r>
        <w:t xml:space="preserve"> of </w:t>
      </w:r>
      <w:proofErr w:type="spellStart"/>
      <w:r>
        <w:t>the</w:t>
      </w:r>
      <w:proofErr w:type="spellEnd"/>
      <w:r>
        <w:t xml:space="preserve"> </w:t>
      </w:r>
      <w:proofErr w:type="spellStart"/>
      <w:r>
        <w:t>accounting</w:t>
      </w:r>
      <w:proofErr w:type="spellEnd"/>
      <w:r>
        <w:t xml:space="preserve"> </w:t>
      </w:r>
      <w:proofErr w:type="spellStart"/>
      <w:r>
        <w:t>information</w:t>
      </w:r>
      <w:proofErr w:type="spellEnd"/>
      <w:r>
        <w:t xml:space="preserve">. </w:t>
      </w:r>
      <w:proofErr w:type="spellStart"/>
      <w:r>
        <w:t>Lastly</w:t>
      </w:r>
      <w:proofErr w:type="spellEnd"/>
      <w:r>
        <w:t xml:space="preserve">, </w:t>
      </w:r>
      <w:proofErr w:type="spellStart"/>
      <w:r>
        <w:t>we</w:t>
      </w:r>
      <w:proofErr w:type="spellEnd"/>
      <w:r>
        <w:t xml:space="preserve"> </w:t>
      </w:r>
      <w:proofErr w:type="spellStart"/>
      <w:r>
        <w:t>analyzed</w:t>
      </w:r>
      <w:proofErr w:type="spellEnd"/>
      <w:r>
        <w:t xml:space="preserve"> </w:t>
      </w:r>
      <w:proofErr w:type="spellStart"/>
      <w:r>
        <w:t>the</w:t>
      </w:r>
      <w:proofErr w:type="spellEnd"/>
      <w:r>
        <w:t xml:space="preserve"> </w:t>
      </w:r>
      <w:proofErr w:type="spellStart"/>
      <w:r>
        <w:t>relative</w:t>
      </w:r>
      <w:proofErr w:type="spellEnd"/>
      <w:r>
        <w:t xml:space="preserve"> </w:t>
      </w:r>
      <w:proofErr w:type="spellStart"/>
      <w:r>
        <w:t>significance</w:t>
      </w:r>
      <w:proofErr w:type="spellEnd"/>
      <w:r>
        <w:t xml:space="preserve"> of </w:t>
      </w:r>
      <w:proofErr w:type="spellStart"/>
      <w:r>
        <w:t>the</w:t>
      </w:r>
      <w:proofErr w:type="spellEnd"/>
      <w:r>
        <w:t xml:space="preserve"> </w:t>
      </w:r>
      <w:proofErr w:type="spellStart"/>
      <w:r>
        <w:t>investment</w:t>
      </w:r>
      <w:proofErr w:type="spellEnd"/>
      <w:r>
        <w:t xml:space="preserve"> </w:t>
      </w:r>
      <w:proofErr w:type="spellStart"/>
      <w:r>
        <w:t>properties</w:t>
      </w:r>
      <w:proofErr w:type="spellEnd"/>
      <w:r>
        <w:t xml:space="preserve"> </w:t>
      </w:r>
      <w:proofErr w:type="spellStart"/>
      <w:r>
        <w:t>for</w:t>
      </w:r>
      <w:proofErr w:type="spellEnd"/>
      <w:r>
        <w:t xml:space="preserve"> </w:t>
      </w:r>
      <w:proofErr w:type="spellStart"/>
      <w:r>
        <w:t>companies</w:t>
      </w:r>
      <w:proofErr w:type="spellEnd"/>
      <w:r>
        <w:t xml:space="preserve"> </w:t>
      </w:r>
      <w:proofErr w:type="spellStart"/>
      <w:r>
        <w:t>that</w:t>
      </w:r>
      <w:proofErr w:type="spellEnd"/>
      <w:r>
        <w:t xml:space="preserve"> </w:t>
      </w:r>
      <w:proofErr w:type="spellStart"/>
      <w:r>
        <w:t>make</w:t>
      </w:r>
      <w:proofErr w:type="spellEnd"/>
      <w:r>
        <w:t xml:space="preserve"> </w:t>
      </w:r>
      <w:proofErr w:type="spellStart"/>
      <w:r>
        <w:t>public</w:t>
      </w:r>
      <w:proofErr w:type="spellEnd"/>
      <w:r>
        <w:t xml:space="preserve"> </w:t>
      </w:r>
      <w:proofErr w:type="spellStart"/>
      <w:r>
        <w:t>offerings</w:t>
      </w:r>
      <w:proofErr w:type="spellEnd"/>
      <w:r>
        <w:t xml:space="preserve"> in </w:t>
      </w:r>
      <w:proofErr w:type="spellStart"/>
      <w:r>
        <w:t>the</w:t>
      </w:r>
      <w:proofErr w:type="spellEnd"/>
      <w:r>
        <w:t xml:space="preserve"> </w:t>
      </w:r>
      <w:proofErr w:type="spellStart"/>
      <w:r>
        <w:t>National</w:t>
      </w:r>
      <w:proofErr w:type="spellEnd"/>
      <w:r>
        <w:t xml:space="preserve"> </w:t>
      </w:r>
      <w:proofErr w:type="spellStart"/>
      <w:r>
        <w:t>Securities</w:t>
      </w:r>
      <w:proofErr w:type="spellEnd"/>
      <w:r>
        <w:t xml:space="preserve"> </w:t>
      </w:r>
      <w:proofErr w:type="spellStart"/>
      <w:r>
        <w:t>Market</w:t>
      </w:r>
      <w:proofErr w:type="spellEnd"/>
      <w:r>
        <w:t xml:space="preserve"> </w:t>
      </w:r>
      <w:proofErr w:type="spellStart"/>
      <w:r>
        <w:t>Commission</w:t>
      </w:r>
      <w:proofErr w:type="spellEnd"/>
      <w:r>
        <w:t xml:space="preserve"> (CNMV) of </w:t>
      </w:r>
      <w:proofErr w:type="spellStart"/>
      <w:r>
        <w:t>Spain</w:t>
      </w:r>
      <w:proofErr w:type="spellEnd"/>
      <w:r>
        <w:t xml:space="preserve">, as </w:t>
      </w:r>
      <w:proofErr w:type="spellStart"/>
      <w:r>
        <w:t>well</w:t>
      </w:r>
      <w:proofErr w:type="spellEnd"/>
      <w:r>
        <w:t xml:space="preserve"> as </w:t>
      </w:r>
      <w:proofErr w:type="spellStart"/>
      <w:r>
        <w:t>those</w:t>
      </w:r>
      <w:proofErr w:type="spellEnd"/>
      <w:r>
        <w:t xml:space="preserve"> </w:t>
      </w:r>
      <w:proofErr w:type="spellStart"/>
      <w:r>
        <w:t>that</w:t>
      </w:r>
      <w:proofErr w:type="spellEnd"/>
      <w:r>
        <w:t xml:space="preserve"> do so in </w:t>
      </w:r>
      <w:proofErr w:type="spellStart"/>
      <w:r>
        <w:t>the</w:t>
      </w:r>
      <w:proofErr w:type="spellEnd"/>
      <w:r>
        <w:t xml:space="preserve"> </w:t>
      </w:r>
      <w:proofErr w:type="spellStart"/>
      <w:r>
        <w:t>National</w:t>
      </w:r>
      <w:proofErr w:type="spellEnd"/>
      <w:r>
        <w:t xml:space="preserve"> </w:t>
      </w:r>
      <w:proofErr w:type="spellStart"/>
      <w:r>
        <w:t>Securities</w:t>
      </w:r>
      <w:proofErr w:type="spellEnd"/>
      <w:r>
        <w:t xml:space="preserve"> </w:t>
      </w:r>
      <w:proofErr w:type="spellStart"/>
      <w:r>
        <w:t>Commission</w:t>
      </w:r>
      <w:proofErr w:type="spellEnd"/>
      <w:r>
        <w:t xml:space="preserve"> (CNV) of Argentina.</w:t>
      </w:r>
    </w:p>
    <w:p w:rsidR="00E36691" w:rsidRDefault="00E36691" w:rsidP="00E36691">
      <w:pPr>
        <w:ind w:left="1134" w:right="1636"/>
        <w:jc w:val="both"/>
      </w:pPr>
      <w:proofErr w:type="spellStart"/>
      <w:r>
        <w:t>The</w:t>
      </w:r>
      <w:proofErr w:type="spellEnd"/>
      <w:r>
        <w:t xml:space="preserve"> </w:t>
      </w:r>
      <w:proofErr w:type="spellStart"/>
      <w:r>
        <w:t>paper</w:t>
      </w:r>
      <w:proofErr w:type="spellEnd"/>
      <w:r>
        <w:t xml:space="preserve"> </w:t>
      </w:r>
      <w:proofErr w:type="spellStart"/>
      <w:r>
        <w:t>includes</w:t>
      </w:r>
      <w:proofErr w:type="spellEnd"/>
      <w:r>
        <w:t xml:space="preserve"> a </w:t>
      </w:r>
      <w:proofErr w:type="spellStart"/>
      <w:r>
        <w:t>review</w:t>
      </w:r>
      <w:proofErr w:type="spellEnd"/>
      <w:r>
        <w:t xml:space="preserve"> of </w:t>
      </w:r>
      <w:proofErr w:type="spellStart"/>
      <w:r>
        <w:t>academic</w:t>
      </w:r>
      <w:proofErr w:type="spellEnd"/>
      <w:r>
        <w:t xml:space="preserve"> </w:t>
      </w:r>
      <w:proofErr w:type="spellStart"/>
      <w:r>
        <w:t>literature</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advantages</w:t>
      </w:r>
      <w:proofErr w:type="spellEnd"/>
      <w:r>
        <w:t xml:space="preserve"> and </w:t>
      </w:r>
      <w:proofErr w:type="spellStart"/>
      <w:r>
        <w:t>disadvantages</w:t>
      </w:r>
      <w:proofErr w:type="spellEnd"/>
      <w:r>
        <w:t xml:space="preserve"> </w:t>
      </w:r>
      <w:proofErr w:type="spellStart"/>
      <w:r>
        <w:t>that</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measurement</w:t>
      </w:r>
      <w:proofErr w:type="spellEnd"/>
      <w:r>
        <w:t xml:space="preserve"> </w:t>
      </w:r>
      <w:proofErr w:type="spellStart"/>
      <w:r>
        <w:t>models</w:t>
      </w:r>
      <w:proofErr w:type="spellEnd"/>
      <w:r>
        <w:t xml:space="preserve"> </w:t>
      </w:r>
      <w:proofErr w:type="spellStart"/>
      <w:r>
        <w:t>offered</w:t>
      </w:r>
      <w:proofErr w:type="spellEnd"/>
      <w:r>
        <w:t xml:space="preserve"> </w:t>
      </w:r>
      <w:proofErr w:type="spellStart"/>
      <w:r>
        <w:t>by</w:t>
      </w:r>
      <w:proofErr w:type="spellEnd"/>
      <w:r>
        <w:t xml:space="preserve"> IAS 40 </w:t>
      </w:r>
      <w:proofErr w:type="spellStart"/>
      <w:r>
        <w:t>may</w:t>
      </w:r>
      <w:proofErr w:type="spellEnd"/>
      <w:r>
        <w:t xml:space="preserve"> </w:t>
      </w:r>
      <w:proofErr w:type="spellStart"/>
      <w:r>
        <w:t>bring</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factors</w:t>
      </w:r>
      <w:proofErr w:type="spellEnd"/>
      <w:r>
        <w:t xml:space="preserve"> </w:t>
      </w:r>
      <w:proofErr w:type="spellStart"/>
      <w:r>
        <w:t>that</w:t>
      </w:r>
      <w:proofErr w:type="spellEnd"/>
      <w:r>
        <w:t xml:space="preserve"> </w:t>
      </w:r>
      <w:proofErr w:type="spellStart"/>
      <w:r>
        <w:t>may</w:t>
      </w:r>
      <w:proofErr w:type="spellEnd"/>
      <w:r>
        <w:t xml:space="preserve"> </w:t>
      </w:r>
      <w:proofErr w:type="spellStart"/>
      <w:r>
        <w:t>influence</w:t>
      </w:r>
      <w:proofErr w:type="spellEnd"/>
      <w:r>
        <w:t xml:space="preserve"> </w:t>
      </w:r>
      <w:proofErr w:type="spellStart"/>
      <w:r>
        <w:t>the</w:t>
      </w:r>
      <w:proofErr w:type="spellEnd"/>
      <w:r>
        <w:t xml:space="preserve"> </w:t>
      </w:r>
      <w:proofErr w:type="spellStart"/>
      <w:r>
        <w:t>choice</w:t>
      </w:r>
      <w:proofErr w:type="spellEnd"/>
      <w:r>
        <w:t xml:space="preserve"> of </w:t>
      </w:r>
      <w:proofErr w:type="spellStart"/>
      <w:r>
        <w:t>one</w:t>
      </w:r>
      <w:proofErr w:type="spellEnd"/>
      <w:r>
        <w:t xml:space="preserve"> </w:t>
      </w:r>
      <w:proofErr w:type="spellStart"/>
      <w:r>
        <w:t>model</w:t>
      </w:r>
      <w:proofErr w:type="spellEnd"/>
      <w:r>
        <w:t xml:space="preserve"> </w:t>
      </w:r>
      <w:proofErr w:type="spellStart"/>
      <w:r>
        <w:t>or</w:t>
      </w:r>
      <w:proofErr w:type="spellEnd"/>
      <w:r>
        <w:t xml:space="preserve"> </w:t>
      </w:r>
      <w:proofErr w:type="spellStart"/>
      <w:r>
        <w:t>another</w:t>
      </w:r>
      <w:proofErr w:type="spellEnd"/>
      <w:r>
        <w:t xml:space="preserve">. In </w:t>
      </w:r>
      <w:proofErr w:type="spellStart"/>
      <w:r>
        <w:t>order</w:t>
      </w:r>
      <w:proofErr w:type="spellEnd"/>
      <w:r>
        <w:t xml:space="preserve"> to determine </w:t>
      </w:r>
      <w:proofErr w:type="spellStart"/>
      <w:r>
        <w:t>the</w:t>
      </w:r>
      <w:proofErr w:type="spellEnd"/>
      <w:r>
        <w:t xml:space="preserve"> </w:t>
      </w:r>
      <w:proofErr w:type="spellStart"/>
      <w:r>
        <w:t>importance</w:t>
      </w:r>
      <w:proofErr w:type="spellEnd"/>
      <w:r>
        <w:t xml:space="preserve"> of </w:t>
      </w:r>
      <w:proofErr w:type="spellStart"/>
      <w:r>
        <w:t>the</w:t>
      </w:r>
      <w:proofErr w:type="spellEnd"/>
      <w:r>
        <w:t xml:space="preserve"> </w:t>
      </w:r>
      <w:proofErr w:type="spellStart"/>
      <w:r>
        <w:t>thematic</w:t>
      </w:r>
      <w:proofErr w:type="spellEnd"/>
      <w:r>
        <w:t xml:space="preserve"> in </w:t>
      </w:r>
      <w:proofErr w:type="gramStart"/>
      <w:r>
        <w:t>Argentina</w:t>
      </w:r>
      <w:proofErr w:type="gramEnd"/>
      <w:r>
        <w:t xml:space="preserve"> and </w:t>
      </w:r>
      <w:proofErr w:type="spellStart"/>
      <w:r>
        <w:t>Spain</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is</w:t>
      </w:r>
      <w:proofErr w:type="spellEnd"/>
      <w:r>
        <w:t xml:space="preserve"> done </w:t>
      </w:r>
      <w:proofErr w:type="spellStart"/>
      <w:r>
        <w:t>about</w:t>
      </w:r>
      <w:proofErr w:type="spellEnd"/>
      <w:r>
        <w:t xml:space="preserve"> </w:t>
      </w:r>
      <w:proofErr w:type="spellStart"/>
      <w:r>
        <w:t>the</w:t>
      </w:r>
      <w:proofErr w:type="spellEnd"/>
      <w:r>
        <w:t xml:space="preserve"> </w:t>
      </w:r>
      <w:proofErr w:type="spellStart"/>
      <w:r>
        <w:t>participation</w:t>
      </w:r>
      <w:proofErr w:type="spellEnd"/>
      <w:r>
        <w:t xml:space="preserve"> of </w:t>
      </w:r>
      <w:proofErr w:type="spellStart"/>
      <w:r>
        <w:t>investment</w:t>
      </w:r>
      <w:proofErr w:type="spellEnd"/>
      <w:r>
        <w:t xml:space="preserve"> </w:t>
      </w:r>
      <w:proofErr w:type="spellStart"/>
      <w:r>
        <w:t>properties</w:t>
      </w:r>
      <w:proofErr w:type="spellEnd"/>
      <w:r>
        <w:t xml:space="preserve"> in </w:t>
      </w:r>
      <w:proofErr w:type="spellStart"/>
      <w:r>
        <w:t>companies</w:t>
      </w:r>
      <w:proofErr w:type="spellEnd"/>
      <w:r>
        <w:t xml:space="preserve"> </w:t>
      </w:r>
      <w:proofErr w:type="spellStart"/>
      <w:r>
        <w:t>belonging</w:t>
      </w:r>
      <w:proofErr w:type="spellEnd"/>
      <w:r>
        <w:t xml:space="preserve"> to </w:t>
      </w:r>
      <w:proofErr w:type="spellStart"/>
      <w:r>
        <w:t>the</w:t>
      </w:r>
      <w:proofErr w:type="spellEnd"/>
      <w:r>
        <w:t xml:space="preserve"> real estate sector and </w:t>
      </w:r>
      <w:proofErr w:type="spellStart"/>
      <w:r>
        <w:t>that</w:t>
      </w:r>
      <w:proofErr w:type="spellEnd"/>
      <w:r>
        <w:t xml:space="preserve"> </w:t>
      </w:r>
      <w:proofErr w:type="spellStart"/>
      <w:r>
        <w:t>present</w:t>
      </w:r>
      <w:proofErr w:type="spellEnd"/>
      <w:r>
        <w:t xml:space="preserve"> </w:t>
      </w:r>
      <w:proofErr w:type="spellStart"/>
      <w:r>
        <w:t>information</w:t>
      </w:r>
      <w:proofErr w:type="spellEnd"/>
      <w:r>
        <w:t xml:space="preserve"> to </w:t>
      </w:r>
      <w:proofErr w:type="spellStart"/>
      <w:r>
        <w:t>the</w:t>
      </w:r>
      <w:proofErr w:type="spellEnd"/>
      <w:r>
        <w:t xml:space="preserve"> CNV and CNMV </w:t>
      </w:r>
      <w:proofErr w:type="spellStart"/>
      <w:r>
        <w:t>for</w:t>
      </w:r>
      <w:proofErr w:type="spellEnd"/>
      <w:r>
        <w:t xml:space="preserve"> </w:t>
      </w:r>
      <w:proofErr w:type="spellStart"/>
      <w:r>
        <w:t>the</w:t>
      </w:r>
      <w:proofErr w:type="spellEnd"/>
      <w:r>
        <w:t xml:space="preserve"> </w:t>
      </w:r>
      <w:proofErr w:type="spellStart"/>
      <w:r>
        <w:t>years</w:t>
      </w:r>
      <w:proofErr w:type="spellEnd"/>
      <w:r>
        <w:t xml:space="preserve"> 2016 and 2017.</w:t>
      </w:r>
    </w:p>
    <w:p w:rsidR="00E36691" w:rsidRDefault="00E36691" w:rsidP="00E36691">
      <w:pPr>
        <w:ind w:left="1134" w:right="1636"/>
        <w:jc w:val="both"/>
      </w:pPr>
      <w:proofErr w:type="spellStart"/>
      <w:r>
        <w:t>Our</w:t>
      </w:r>
      <w:proofErr w:type="spellEnd"/>
      <w:r>
        <w:t xml:space="preserve"> </w:t>
      </w:r>
      <w:proofErr w:type="spellStart"/>
      <w:r>
        <w:t>results</w:t>
      </w:r>
      <w:proofErr w:type="spellEnd"/>
      <w:r>
        <w:t xml:space="preserve"> show </w:t>
      </w:r>
      <w:proofErr w:type="spellStart"/>
      <w:r>
        <w:t>an</w:t>
      </w:r>
      <w:proofErr w:type="spellEnd"/>
      <w:r>
        <w:t xml:space="preserve"> </w:t>
      </w:r>
      <w:proofErr w:type="spellStart"/>
      <w:r>
        <w:t>increase</w:t>
      </w:r>
      <w:proofErr w:type="spellEnd"/>
      <w:r>
        <w:t xml:space="preserve"> in </w:t>
      </w:r>
      <w:proofErr w:type="spellStart"/>
      <w:r>
        <w:t>the</w:t>
      </w:r>
      <w:proofErr w:type="spellEnd"/>
      <w:r>
        <w:t xml:space="preserve"> use of </w:t>
      </w:r>
      <w:proofErr w:type="spellStart"/>
      <w:r>
        <w:t>the</w:t>
      </w:r>
      <w:proofErr w:type="spellEnd"/>
      <w:r>
        <w:t xml:space="preserve"> </w:t>
      </w:r>
      <w:proofErr w:type="spellStart"/>
      <w:r>
        <w:t>fair</w:t>
      </w:r>
      <w:proofErr w:type="spellEnd"/>
      <w:r>
        <w:t xml:space="preserve"> </w:t>
      </w:r>
      <w:proofErr w:type="spellStart"/>
      <w:r>
        <w:t>value</w:t>
      </w:r>
      <w:proofErr w:type="spellEnd"/>
      <w:r>
        <w:t xml:space="preserve"> </w:t>
      </w:r>
      <w:proofErr w:type="spellStart"/>
      <w:r>
        <w:t>model</w:t>
      </w:r>
      <w:proofErr w:type="spellEnd"/>
      <w:r>
        <w:t xml:space="preserve"> </w:t>
      </w:r>
      <w:proofErr w:type="spellStart"/>
      <w:r>
        <w:t>for</w:t>
      </w:r>
      <w:proofErr w:type="spellEnd"/>
      <w:r>
        <w:t xml:space="preserve"> </w:t>
      </w:r>
      <w:proofErr w:type="spellStart"/>
      <w:r>
        <w:t>the</w:t>
      </w:r>
      <w:proofErr w:type="spellEnd"/>
      <w:r>
        <w:t xml:space="preserve"> </w:t>
      </w:r>
      <w:proofErr w:type="spellStart"/>
      <w:r>
        <w:t>measurement</w:t>
      </w:r>
      <w:proofErr w:type="spellEnd"/>
      <w:r>
        <w:t xml:space="preserve"> of real estate </w:t>
      </w:r>
      <w:proofErr w:type="spellStart"/>
      <w:r>
        <w:t>investments</w:t>
      </w:r>
      <w:proofErr w:type="spellEnd"/>
      <w:r>
        <w:t xml:space="preserve"> in </w:t>
      </w:r>
      <w:proofErr w:type="gramStart"/>
      <w:r>
        <w:t>Argentina</w:t>
      </w:r>
      <w:proofErr w:type="gramEnd"/>
      <w:r>
        <w:t xml:space="preserve">, as </w:t>
      </w:r>
      <w:proofErr w:type="spellStart"/>
      <w:r>
        <w:t>well</w:t>
      </w:r>
      <w:proofErr w:type="spellEnd"/>
      <w:r>
        <w:t xml:space="preserve"> as </w:t>
      </w:r>
      <w:proofErr w:type="spellStart"/>
      <w:r>
        <w:t>the</w:t>
      </w:r>
      <w:proofErr w:type="spellEnd"/>
      <w:r>
        <w:t xml:space="preserve"> </w:t>
      </w:r>
      <w:proofErr w:type="spellStart"/>
      <w:r>
        <w:t>majority</w:t>
      </w:r>
      <w:proofErr w:type="spellEnd"/>
      <w:r>
        <w:t xml:space="preserve"> use of </w:t>
      </w:r>
      <w:proofErr w:type="spellStart"/>
      <w:r>
        <w:t>the</w:t>
      </w:r>
      <w:proofErr w:type="spellEnd"/>
      <w:r>
        <w:t xml:space="preserve"> </w:t>
      </w:r>
      <w:proofErr w:type="spellStart"/>
      <w:r>
        <w:t>fair</w:t>
      </w:r>
      <w:proofErr w:type="spellEnd"/>
      <w:r>
        <w:t xml:space="preserve"> </w:t>
      </w:r>
      <w:proofErr w:type="spellStart"/>
      <w:r>
        <w:t>value</w:t>
      </w:r>
      <w:proofErr w:type="spellEnd"/>
      <w:r>
        <w:t xml:space="preserve"> </w:t>
      </w:r>
      <w:proofErr w:type="spellStart"/>
      <w:r>
        <w:t>model</w:t>
      </w:r>
      <w:proofErr w:type="spellEnd"/>
      <w:r>
        <w:t xml:space="preserve"> in </w:t>
      </w:r>
      <w:proofErr w:type="spellStart"/>
      <w:r>
        <w:t>both</w:t>
      </w:r>
      <w:proofErr w:type="spellEnd"/>
      <w:r>
        <w:t xml:space="preserve"> </w:t>
      </w:r>
      <w:proofErr w:type="spellStart"/>
      <w:r>
        <w:t>accounting</w:t>
      </w:r>
      <w:proofErr w:type="spellEnd"/>
      <w:r>
        <w:t xml:space="preserve"> </w:t>
      </w:r>
      <w:proofErr w:type="spellStart"/>
      <w:r>
        <w:t>years</w:t>
      </w:r>
      <w:proofErr w:type="spellEnd"/>
      <w:r>
        <w:t xml:space="preserve"> in </w:t>
      </w:r>
      <w:proofErr w:type="spellStart"/>
      <w:r>
        <w:t>Spain</w:t>
      </w:r>
      <w:proofErr w:type="spellEnd"/>
      <w:r>
        <w:t>.</w:t>
      </w:r>
    </w:p>
    <w:p w:rsidR="00E36691" w:rsidRDefault="00E36691" w:rsidP="00E36691">
      <w:pPr>
        <w:ind w:left="1134" w:right="1636"/>
        <w:jc w:val="both"/>
      </w:pPr>
      <w:proofErr w:type="spellStart"/>
      <w:r>
        <w:t>Finally</w:t>
      </w:r>
      <w:proofErr w:type="spellEnd"/>
      <w:r>
        <w:t xml:space="preserve">, </w:t>
      </w:r>
      <w:proofErr w:type="spellStart"/>
      <w:r>
        <w:t>although</w:t>
      </w:r>
      <w:proofErr w:type="spellEnd"/>
      <w:r>
        <w:t xml:space="preserve"> </w:t>
      </w:r>
      <w:proofErr w:type="spellStart"/>
      <w:r>
        <w:t>the</w:t>
      </w:r>
      <w:proofErr w:type="spellEnd"/>
      <w:r>
        <w:t xml:space="preserve"> </w:t>
      </w:r>
      <w:proofErr w:type="spellStart"/>
      <w:r>
        <w:t>fair</w:t>
      </w:r>
      <w:proofErr w:type="spellEnd"/>
      <w:r>
        <w:t xml:space="preserve"> </w:t>
      </w:r>
      <w:proofErr w:type="spellStart"/>
      <w:r>
        <w:t>value</w:t>
      </w:r>
      <w:proofErr w:type="spellEnd"/>
      <w:r>
        <w:t xml:space="preserve"> </w:t>
      </w:r>
      <w:proofErr w:type="spellStart"/>
      <w:r>
        <w:t>model</w:t>
      </w:r>
      <w:proofErr w:type="spellEnd"/>
      <w:r>
        <w:t xml:space="preserve"> has </w:t>
      </w:r>
      <w:proofErr w:type="spellStart"/>
      <w:r>
        <w:t>lower</w:t>
      </w:r>
      <w:proofErr w:type="spellEnd"/>
      <w:r>
        <w:t xml:space="preserve"> </w:t>
      </w:r>
      <w:proofErr w:type="spellStart"/>
      <w:r>
        <w:t>degrees</w:t>
      </w:r>
      <w:proofErr w:type="spellEnd"/>
      <w:r>
        <w:t xml:space="preserve"> of </w:t>
      </w:r>
      <w:proofErr w:type="spellStart"/>
      <w:r>
        <w:t>reliability</w:t>
      </w:r>
      <w:proofErr w:type="spellEnd"/>
      <w:r>
        <w:t xml:space="preserve">, </w:t>
      </w:r>
      <w:proofErr w:type="spellStart"/>
      <w:r>
        <w:t>compared</w:t>
      </w:r>
      <w:proofErr w:type="spellEnd"/>
      <w:r>
        <w:t xml:space="preserve"> to </w:t>
      </w:r>
      <w:proofErr w:type="spellStart"/>
      <w:r>
        <w:t>the</w:t>
      </w:r>
      <w:proofErr w:type="spellEnd"/>
      <w:r>
        <w:t xml:space="preserve"> </w:t>
      </w:r>
      <w:proofErr w:type="spellStart"/>
      <w:r>
        <w:t>cost</w:t>
      </w:r>
      <w:proofErr w:type="spellEnd"/>
      <w:r>
        <w:t xml:space="preserve"> </w:t>
      </w:r>
      <w:proofErr w:type="spellStart"/>
      <w:r>
        <w:t>model</w:t>
      </w:r>
      <w:proofErr w:type="spellEnd"/>
      <w:r>
        <w:t xml:space="preserve">, </w:t>
      </w:r>
      <w:proofErr w:type="spellStart"/>
      <w:r>
        <w:t>it</w:t>
      </w:r>
      <w:proofErr w:type="spellEnd"/>
      <w:r>
        <w:t xml:space="preserve"> </w:t>
      </w:r>
      <w:proofErr w:type="spellStart"/>
      <w:r>
        <w:t>allows</w:t>
      </w:r>
      <w:proofErr w:type="spellEnd"/>
      <w:r>
        <w:t xml:space="preserve"> </w:t>
      </w:r>
      <w:proofErr w:type="spellStart"/>
      <w:r>
        <w:t>offering</w:t>
      </w:r>
      <w:proofErr w:type="spellEnd"/>
      <w:r>
        <w:t xml:space="preserve"> more </w:t>
      </w:r>
      <w:proofErr w:type="spellStart"/>
      <w:r>
        <w:t>relevant</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due</w:t>
      </w:r>
      <w:proofErr w:type="spellEnd"/>
      <w:r>
        <w:t xml:space="preserve"> to </w:t>
      </w:r>
      <w:proofErr w:type="spellStart"/>
      <w:r>
        <w:t>its</w:t>
      </w:r>
      <w:proofErr w:type="spellEnd"/>
      <w:r>
        <w:t xml:space="preserve"> </w:t>
      </w:r>
      <w:proofErr w:type="spellStart"/>
      <w:r>
        <w:t>greater</w:t>
      </w:r>
      <w:proofErr w:type="spellEnd"/>
      <w:r>
        <w:t xml:space="preserve"> </w:t>
      </w:r>
      <w:proofErr w:type="spellStart"/>
      <w:r>
        <w:t>predictive</w:t>
      </w:r>
      <w:proofErr w:type="spellEnd"/>
      <w:r>
        <w:t xml:space="preserve"> </w:t>
      </w:r>
      <w:proofErr w:type="spellStart"/>
      <w:r>
        <w:t>value</w:t>
      </w:r>
      <w:proofErr w:type="spellEnd"/>
      <w:r>
        <w:t xml:space="preserve">. </w:t>
      </w:r>
      <w:proofErr w:type="spellStart"/>
      <w:r>
        <w:t>Furthermore</w:t>
      </w:r>
      <w:proofErr w:type="spellEnd"/>
      <w:r>
        <w:t xml:space="preserve">, </w:t>
      </w:r>
      <w:proofErr w:type="spellStart"/>
      <w:r>
        <w:t>the</w:t>
      </w:r>
      <w:proofErr w:type="spellEnd"/>
      <w:r>
        <w:t xml:space="preserve"> </w:t>
      </w:r>
      <w:proofErr w:type="spellStart"/>
      <w:r>
        <w:t>fair</w:t>
      </w:r>
      <w:proofErr w:type="spellEnd"/>
      <w:r>
        <w:t xml:space="preserve"> </w:t>
      </w:r>
      <w:proofErr w:type="spellStart"/>
      <w:r>
        <w:t>value</w:t>
      </w:r>
      <w:proofErr w:type="spellEnd"/>
      <w:r>
        <w:t xml:space="preserve"> </w:t>
      </w:r>
      <w:proofErr w:type="spellStart"/>
      <w:r>
        <w:t>favors</w:t>
      </w:r>
      <w:proofErr w:type="spellEnd"/>
      <w:r>
        <w:t xml:space="preserve"> </w:t>
      </w:r>
      <w:proofErr w:type="spellStart"/>
      <w:r>
        <w:t>the</w:t>
      </w:r>
      <w:proofErr w:type="spellEnd"/>
      <w:r>
        <w:t xml:space="preserve"> </w:t>
      </w:r>
      <w:proofErr w:type="spellStart"/>
      <w:r>
        <w:t>uniformity</w:t>
      </w:r>
      <w:proofErr w:type="spellEnd"/>
      <w:r>
        <w:t xml:space="preserve">, </w:t>
      </w:r>
      <w:proofErr w:type="spellStart"/>
      <w:r>
        <w:t>comparability</w:t>
      </w:r>
      <w:proofErr w:type="spellEnd"/>
      <w:r>
        <w:t xml:space="preserve"> and </w:t>
      </w:r>
      <w:proofErr w:type="spellStart"/>
      <w:r>
        <w:t>transparency</w:t>
      </w:r>
      <w:proofErr w:type="spellEnd"/>
      <w:r>
        <w:t xml:space="preserve"> of </w:t>
      </w:r>
      <w:proofErr w:type="spellStart"/>
      <w:r>
        <w:t>financial</w:t>
      </w:r>
      <w:proofErr w:type="spellEnd"/>
      <w:r>
        <w:t xml:space="preserve"> </w:t>
      </w:r>
      <w:proofErr w:type="spellStart"/>
      <w:r>
        <w:t>information</w:t>
      </w:r>
      <w:proofErr w:type="spellEnd"/>
      <w:r>
        <w:t xml:space="preserve">, </w:t>
      </w:r>
      <w:proofErr w:type="spellStart"/>
      <w:r>
        <w:t>reducing</w:t>
      </w:r>
      <w:proofErr w:type="spellEnd"/>
      <w:r>
        <w:t xml:space="preserve"> </w:t>
      </w:r>
      <w:proofErr w:type="spellStart"/>
      <w:r>
        <w:t>information</w:t>
      </w:r>
      <w:proofErr w:type="spellEnd"/>
      <w:r>
        <w:t xml:space="preserve"> </w:t>
      </w:r>
      <w:proofErr w:type="spellStart"/>
      <w:r>
        <w:t>asymmetries</w:t>
      </w:r>
      <w:proofErr w:type="spellEnd"/>
      <w:r>
        <w:t xml:space="preserve"> and </w:t>
      </w:r>
      <w:proofErr w:type="spellStart"/>
      <w:r>
        <w:t>agency</w:t>
      </w:r>
      <w:proofErr w:type="spellEnd"/>
      <w:r>
        <w:t xml:space="preserve"> </w:t>
      </w:r>
      <w:proofErr w:type="spellStart"/>
      <w:r>
        <w:t>costs</w:t>
      </w:r>
      <w:proofErr w:type="spellEnd"/>
      <w:r>
        <w:t>.</w:t>
      </w:r>
    </w:p>
    <w:p w:rsidR="00CD73D9" w:rsidRDefault="00E36691" w:rsidP="00E36691">
      <w:pPr>
        <w:ind w:left="1134" w:right="1636"/>
        <w:jc w:val="both"/>
      </w:pPr>
      <w:r>
        <w:t xml:space="preserve">KEYWORDS: </w:t>
      </w:r>
      <w:proofErr w:type="spellStart"/>
      <w:r>
        <w:t>Accounting</w:t>
      </w:r>
      <w:proofErr w:type="spellEnd"/>
      <w:r>
        <w:t xml:space="preserve"> </w:t>
      </w:r>
      <w:proofErr w:type="spellStart"/>
      <w:r>
        <w:t>Policies</w:t>
      </w:r>
      <w:proofErr w:type="spellEnd"/>
      <w:r>
        <w:t xml:space="preserve">, </w:t>
      </w:r>
      <w:proofErr w:type="spellStart"/>
      <w:r>
        <w:t>Fair</w:t>
      </w:r>
      <w:proofErr w:type="spellEnd"/>
      <w:r>
        <w:t xml:space="preserve"> </w:t>
      </w:r>
      <w:proofErr w:type="spellStart"/>
      <w:r>
        <w:t>Value</w:t>
      </w:r>
      <w:proofErr w:type="spellEnd"/>
      <w:r>
        <w:t xml:space="preserve">, </w:t>
      </w:r>
      <w:proofErr w:type="spellStart"/>
      <w:r>
        <w:t>Financial</w:t>
      </w:r>
      <w:proofErr w:type="spellEnd"/>
      <w:r>
        <w:t xml:space="preserve"> </w:t>
      </w:r>
      <w:proofErr w:type="spellStart"/>
      <w:r>
        <w:t>Statements</w:t>
      </w:r>
      <w:proofErr w:type="spellEnd"/>
      <w:r>
        <w:t xml:space="preserve">, </w:t>
      </w:r>
      <w:proofErr w:type="spellStart"/>
      <w:r>
        <w:t>Investment</w:t>
      </w:r>
      <w:proofErr w:type="spellEnd"/>
      <w:r>
        <w:t xml:space="preserve"> </w:t>
      </w:r>
      <w:proofErr w:type="spellStart"/>
      <w:r>
        <w:t>Properties</w:t>
      </w:r>
      <w:proofErr w:type="spellEnd"/>
      <w:r>
        <w:t>.</w:t>
      </w:r>
    </w:p>
    <w:sectPr w:rsidR="00CD73D9" w:rsidSect="00F21ECF">
      <w:headerReference w:type="even" r:id="rId8"/>
      <w:headerReference w:type="default" r:id="rId9"/>
      <w:footerReference w:type="even" r:id="rId10"/>
      <w:footerReference w:type="default" r:id="rId11"/>
      <w:headerReference w:type="first" r:id="rId12"/>
      <w:footerReference w:type="first" r:id="rId13"/>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60" w:rsidRDefault="008C2A60" w:rsidP="00F21ECF">
      <w:pPr>
        <w:spacing w:after="0" w:line="240" w:lineRule="auto"/>
      </w:pPr>
      <w:r>
        <w:separator/>
      </w:r>
    </w:p>
  </w:endnote>
  <w:endnote w:type="continuationSeparator" w:id="0">
    <w:p w:rsidR="008C2A60" w:rsidRDefault="008C2A60"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CE" w:rsidRDefault="00DA5CC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AD" w:rsidRDefault="009812AD" w:rsidP="009812AD">
    <w:pPr>
      <w:ind w:left="1134" w:right="1636"/>
    </w:pPr>
    <w:proofErr w:type="spellStart"/>
    <w:r>
      <w:t>Giuliana</w:t>
    </w:r>
    <w:proofErr w:type="spellEnd"/>
    <w:r>
      <w:t xml:space="preserve"> </w:t>
    </w:r>
    <w:proofErr w:type="spellStart"/>
    <w:r>
      <w:t>Caivano</w:t>
    </w:r>
    <w:proofErr w:type="spellEnd"/>
    <w:r>
      <w:t xml:space="preserve">, Facultad de Ciencias Económicas, Universidad Nacional de La Plata, La Plata, Argentina, </w:t>
    </w:r>
    <w:hyperlink r:id="rId1" w:history="1">
      <w:r w:rsidR="00DA5CCE" w:rsidRPr="007A343B">
        <w:rPr>
          <w:rStyle w:val="Hipervnculo"/>
        </w:rPr>
        <w:t>caivano.giuliana@gmail.com</w:t>
      </w:r>
    </w:hyperlink>
    <w:r w:rsidR="00DA5CCE">
      <w:t xml:space="preserve"> </w:t>
    </w:r>
  </w:p>
  <w:p w:rsidR="009812AD" w:rsidRDefault="009812AD" w:rsidP="009812AD">
    <w:pPr>
      <w:ind w:left="1134" w:right="1636"/>
    </w:pPr>
    <w:r>
      <w:t xml:space="preserve">Alejandro Agustín </w:t>
    </w:r>
    <w:proofErr w:type="spellStart"/>
    <w:r>
      <w:t>Barbei</w:t>
    </w:r>
    <w:proofErr w:type="spellEnd"/>
    <w:r w:rsidRPr="009812AD">
      <w:t xml:space="preserve">, Facultad de Ciencias Económicas, Universidad Nacional de La Plata, La Plata, Argentina, </w:t>
    </w:r>
    <w:hyperlink r:id="rId2" w:history="1">
      <w:r w:rsidRPr="003611DE">
        <w:rPr>
          <w:rStyle w:val="Hipervnculo"/>
        </w:rPr>
        <w:t>alejandro.barbei@econo.unlp.edu.ar</w:t>
      </w:r>
    </w:hyperlink>
    <w:r>
      <w:t xml:space="preserve"> </w:t>
    </w:r>
  </w:p>
  <w:p w:rsidR="009812AD" w:rsidRDefault="009812AD">
    <w:pPr>
      <w:pStyle w:val="Piedepgina"/>
    </w:pPr>
  </w:p>
  <w:p w:rsidR="00F21ECF" w:rsidRDefault="00F21E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CE" w:rsidRDefault="00DA5C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60" w:rsidRDefault="008C2A60" w:rsidP="00F21ECF">
      <w:pPr>
        <w:spacing w:after="0" w:line="240" w:lineRule="auto"/>
      </w:pPr>
      <w:r>
        <w:separator/>
      </w:r>
    </w:p>
  </w:footnote>
  <w:footnote w:type="continuationSeparator" w:id="0">
    <w:p w:rsidR="008C2A60" w:rsidRDefault="008C2A60"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CE" w:rsidRDefault="00DA5CC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CE" w:rsidRDefault="00DA5C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D04BD"/>
    <w:rsid w:val="00281ACD"/>
    <w:rsid w:val="002D7F26"/>
    <w:rsid w:val="003E7982"/>
    <w:rsid w:val="005B3175"/>
    <w:rsid w:val="006D5E71"/>
    <w:rsid w:val="00732A09"/>
    <w:rsid w:val="008C2A60"/>
    <w:rsid w:val="00966D71"/>
    <w:rsid w:val="009812AD"/>
    <w:rsid w:val="009D3473"/>
    <w:rsid w:val="00A3227C"/>
    <w:rsid w:val="00A854B4"/>
    <w:rsid w:val="00A85B8A"/>
    <w:rsid w:val="00AC2ABA"/>
    <w:rsid w:val="00B47717"/>
    <w:rsid w:val="00CD73D9"/>
    <w:rsid w:val="00DA5CCE"/>
    <w:rsid w:val="00DC06D1"/>
    <w:rsid w:val="00E31E85"/>
    <w:rsid w:val="00E36691"/>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4D9C"/>
  <w15:docId w15:val="{1FB85AEA-CCF1-4018-A622-1D7EA464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981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lejandro.barbei@econo.unlp.edu.ar" TargetMode="External"/><Relationship Id="rId1" Type="http://schemas.openxmlformats.org/officeDocument/2006/relationships/hyperlink" Target="mailto:caivano.giulian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DBFE-DE9C-4D2B-8647-C2424462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2019-10-06T16:15:00Z</dcterms:created>
  <dcterms:modified xsi:type="dcterms:W3CDTF">2019-10-06T16:15:00Z</dcterms:modified>
</cp:coreProperties>
</file>