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jc w:val="center"/>
        <w:rPr>
          <w:rFonts w:ascii="Arial" w:eastAsia="Times New Roman" w:hAnsi="Arial" w:cs="Arial"/>
          <w:b/>
          <w:sz w:val="36"/>
          <w:szCs w:val="36"/>
        </w:rPr>
      </w:pPr>
      <w:r w:rsidRPr="00CD73D9">
        <w:rPr>
          <w:rFonts w:ascii="Arial" w:eastAsia="Times New Roman" w:hAnsi="Arial" w:cs="Arial"/>
          <w:b/>
          <w:sz w:val="36"/>
          <w:szCs w:val="36"/>
        </w:rPr>
        <w:t xml:space="preserve">ANEXO II </w:t>
      </w:r>
    </w:p>
    <w:p w:rsidR="00CD73D9" w:rsidRPr="00CD73D9" w:rsidRDefault="00CD73D9" w:rsidP="00CD73D9">
      <w:pPr>
        <w:spacing w:after="0" w:line="240" w:lineRule="auto"/>
        <w:ind w:left="1134" w:right="360"/>
        <w:jc w:val="center"/>
        <w:rPr>
          <w:rFonts w:ascii="Arial" w:eastAsia="Times New Roman" w:hAnsi="Arial" w:cs="Arial"/>
          <w:b/>
          <w:sz w:val="36"/>
          <w:szCs w:val="36"/>
        </w:rPr>
      </w:pPr>
      <w:r w:rsidRPr="00CD73D9">
        <w:rPr>
          <w:rFonts w:ascii="Arial" w:eastAsia="Times New Roman" w:hAnsi="Arial" w:cs="Arial"/>
          <w:b/>
          <w:sz w:val="36"/>
          <w:szCs w:val="36"/>
        </w:rPr>
        <w:t>PORTADA</w:t>
      </w: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1636FA" w:rsidP="00CD73D9">
      <w:pPr>
        <w:spacing w:after="0" w:line="240" w:lineRule="auto"/>
        <w:jc w:val="center"/>
        <w:rPr>
          <w:rFonts w:ascii="Arial" w:eastAsia="Times New Roman" w:hAnsi="Arial" w:cs="Arial"/>
          <w:b/>
          <w:color w:val="000000"/>
          <w:sz w:val="24"/>
          <w:szCs w:val="24"/>
        </w:rPr>
      </w:pPr>
      <w:r w:rsidRPr="001636FA">
        <w:rPr>
          <w:rFonts w:ascii="Arial" w:eastAsia="Times New Roman" w:hAnsi="Arial" w:cs="Arial"/>
          <w:b/>
          <w:color w:val="000000"/>
          <w:sz w:val="24"/>
          <w:szCs w:val="24"/>
        </w:rPr>
        <w:t>CUMPLIMIENTO DE REVELACIONES NIC 16 Y NIC 40 EN EMPRESAS NO FINANCIERAS</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68093E" w:rsidRDefault="004570F2"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   Autor</w:t>
      </w:r>
      <w:r w:rsidR="00CD73D9" w:rsidRPr="00CD73D9">
        <w:rPr>
          <w:rFonts w:ascii="Arial" w:eastAsia="Times New Roman" w:hAnsi="Arial" w:cs="Arial"/>
          <w:b/>
          <w:color w:val="000000"/>
          <w:sz w:val="24"/>
          <w:szCs w:val="24"/>
        </w:rPr>
        <w:t>es:</w:t>
      </w:r>
      <w:r w:rsidR="0068093E">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0068093E">
        <w:rPr>
          <w:rFonts w:ascii="Arial" w:eastAsia="Times New Roman" w:hAnsi="Arial" w:cs="Arial"/>
          <w:b/>
          <w:color w:val="000000"/>
          <w:sz w:val="24"/>
          <w:szCs w:val="24"/>
        </w:rPr>
        <w:t>Juan Carlos Ruiz Cifuentes</w:t>
      </w:r>
      <w:r w:rsidR="0068093E">
        <w:rPr>
          <w:rStyle w:val="Refdenotaalpie"/>
          <w:rFonts w:ascii="Arial" w:eastAsia="Times New Roman" w:hAnsi="Arial" w:cs="Arial"/>
          <w:b/>
          <w:color w:val="000000"/>
          <w:sz w:val="24"/>
          <w:szCs w:val="24"/>
        </w:rPr>
        <w:footnoteReference w:id="1"/>
      </w:r>
      <w:r w:rsidR="0068093E">
        <w:rPr>
          <w:rFonts w:ascii="Arial" w:eastAsia="Times New Roman" w:hAnsi="Arial" w:cs="Arial"/>
          <w:b/>
          <w:color w:val="000000"/>
          <w:sz w:val="24"/>
          <w:szCs w:val="24"/>
        </w:rPr>
        <w:t>, Carlos Gutiérrez Zurita</w:t>
      </w:r>
      <w:r w:rsidR="0068093E">
        <w:rPr>
          <w:rStyle w:val="Refdenotaalpie"/>
          <w:rFonts w:ascii="Arial" w:eastAsia="Times New Roman" w:hAnsi="Arial" w:cs="Arial"/>
          <w:b/>
          <w:color w:val="000000"/>
          <w:sz w:val="24"/>
          <w:szCs w:val="24"/>
        </w:rPr>
        <w:footnoteReference w:id="2"/>
      </w:r>
      <w:r w:rsidR="0068093E">
        <w:rPr>
          <w:rFonts w:ascii="Arial" w:eastAsia="Times New Roman" w:hAnsi="Arial" w:cs="Arial"/>
          <w:b/>
          <w:color w:val="000000"/>
          <w:sz w:val="24"/>
          <w:szCs w:val="24"/>
        </w:rPr>
        <w:t>,</w:t>
      </w:r>
    </w:p>
    <w:p w:rsidR="00CD73D9" w:rsidRPr="00CD73D9" w:rsidRDefault="004570F2"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ab/>
      </w:r>
      <w:r>
        <w:rPr>
          <w:rFonts w:ascii="Arial" w:eastAsia="Times New Roman" w:hAnsi="Arial" w:cs="Arial"/>
          <w:b/>
          <w:color w:val="000000"/>
          <w:sz w:val="24"/>
          <w:szCs w:val="24"/>
        </w:rPr>
        <w:tab/>
      </w:r>
      <w:r w:rsidR="0068093E">
        <w:rPr>
          <w:rFonts w:ascii="Arial" w:eastAsia="Times New Roman" w:hAnsi="Arial" w:cs="Arial"/>
          <w:b/>
          <w:color w:val="000000"/>
          <w:sz w:val="24"/>
          <w:szCs w:val="24"/>
        </w:rPr>
        <w:t xml:space="preserve">Ángelo </w:t>
      </w:r>
      <w:proofErr w:type="spellStart"/>
      <w:r w:rsidR="0068093E">
        <w:rPr>
          <w:rFonts w:ascii="Arial" w:eastAsia="Times New Roman" w:hAnsi="Arial" w:cs="Arial"/>
          <w:b/>
          <w:color w:val="000000"/>
          <w:sz w:val="24"/>
          <w:szCs w:val="24"/>
        </w:rPr>
        <w:t>Benvenuto</w:t>
      </w:r>
      <w:proofErr w:type="spellEnd"/>
      <w:r w:rsidR="0068093E">
        <w:rPr>
          <w:rFonts w:ascii="Arial" w:eastAsia="Times New Roman" w:hAnsi="Arial" w:cs="Arial"/>
          <w:b/>
          <w:color w:val="000000"/>
          <w:sz w:val="24"/>
          <w:szCs w:val="24"/>
        </w:rPr>
        <w:t xml:space="preserve"> Vera</w:t>
      </w:r>
      <w:r w:rsidR="0068093E">
        <w:rPr>
          <w:rStyle w:val="Refdenotaalpie"/>
          <w:rFonts w:ascii="Arial" w:eastAsia="Times New Roman" w:hAnsi="Arial" w:cs="Arial"/>
          <w:b/>
          <w:color w:val="000000"/>
          <w:sz w:val="24"/>
          <w:szCs w:val="24"/>
        </w:rPr>
        <w:footnoteReference w:id="3"/>
      </w:r>
      <w:r w:rsidR="0068093E">
        <w:rPr>
          <w:rFonts w:ascii="Arial" w:eastAsia="Times New Roman" w:hAnsi="Arial" w:cs="Arial"/>
          <w:b/>
          <w:color w:val="000000"/>
          <w:sz w:val="24"/>
          <w:szCs w:val="24"/>
        </w:rPr>
        <w:t xml:space="preserve"> y Sara Guardia Jáugueri</w:t>
      </w:r>
      <w:r w:rsidR="0068093E">
        <w:rPr>
          <w:rStyle w:val="Refdenotaalpie"/>
          <w:rFonts w:ascii="Arial" w:eastAsia="Times New Roman" w:hAnsi="Arial" w:cs="Arial"/>
          <w:b/>
          <w:color w:val="000000"/>
          <w:sz w:val="24"/>
          <w:szCs w:val="24"/>
        </w:rPr>
        <w:footnoteReference w:id="4"/>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r w:rsidR="0068093E">
        <w:rPr>
          <w:rFonts w:ascii="Arial" w:eastAsia="Times New Roman" w:hAnsi="Arial" w:cs="Arial"/>
          <w:b/>
          <w:color w:val="000000"/>
          <w:sz w:val="24"/>
          <w:szCs w:val="24"/>
        </w:rPr>
        <w:t xml:space="preserve"> De Concepción</w:t>
      </w:r>
    </w:p>
    <w:p w:rsidR="001636FA" w:rsidRDefault="001636FA"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Chile</w:t>
      </w:r>
    </w:p>
    <w:p w:rsidR="00E4138C" w:rsidRDefault="00E4138C" w:rsidP="00CD73D9">
      <w:pPr>
        <w:spacing w:after="0" w:line="240" w:lineRule="auto"/>
        <w:jc w:val="center"/>
        <w:rPr>
          <w:rFonts w:ascii="Arial" w:eastAsia="Times New Roman" w:hAnsi="Arial" w:cs="Arial"/>
          <w:b/>
          <w:color w:val="000000"/>
          <w:sz w:val="24"/>
          <w:szCs w:val="24"/>
        </w:rPr>
      </w:pPr>
    </w:p>
    <w:p w:rsidR="00E4138C" w:rsidRDefault="00E4138C" w:rsidP="00CD73D9">
      <w:pPr>
        <w:spacing w:after="0" w:line="240" w:lineRule="auto"/>
        <w:jc w:val="center"/>
        <w:rPr>
          <w:rFonts w:ascii="Arial" w:eastAsia="Times New Roman" w:hAnsi="Arial" w:cs="Arial"/>
          <w:b/>
          <w:color w:val="000000"/>
          <w:sz w:val="24"/>
          <w:szCs w:val="24"/>
        </w:rPr>
      </w:pPr>
    </w:p>
    <w:p w:rsidR="00E4138C" w:rsidRDefault="00E4138C" w:rsidP="00CD73D9">
      <w:pPr>
        <w:spacing w:after="0" w:line="240" w:lineRule="auto"/>
        <w:jc w:val="center"/>
        <w:rPr>
          <w:rFonts w:ascii="Arial" w:eastAsia="Times New Roman" w:hAnsi="Arial" w:cs="Arial"/>
          <w:b/>
          <w:color w:val="000000"/>
          <w:sz w:val="24"/>
          <w:szCs w:val="24"/>
        </w:rPr>
      </w:pPr>
    </w:p>
    <w:p w:rsidR="00E4138C" w:rsidRDefault="00E4138C" w:rsidP="00CD73D9">
      <w:pPr>
        <w:spacing w:after="0" w:line="240" w:lineRule="auto"/>
        <w:jc w:val="center"/>
        <w:rPr>
          <w:rFonts w:ascii="Arial" w:eastAsia="Times New Roman" w:hAnsi="Arial" w:cs="Arial"/>
          <w:b/>
          <w:color w:val="000000"/>
          <w:sz w:val="24"/>
          <w:szCs w:val="24"/>
        </w:rPr>
      </w:pPr>
    </w:p>
    <w:p w:rsidR="00E4138C" w:rsidRPr="00E4138C" w:rsidRDefault="00E4138C" w:rsidP="00E4138C">
      <w:pPr>
        <w:spacing w:after="0" w:line="240" w:lineRule="auto"/>
        <w:jc w:val="both"/>
        <w:rPr>
          <w:rFonts w:ascii="Arial" w:eastAsia="Times New Roman" w:hAnsi="Arial" w:cs="Arial"/>
          <w:b/>
          <w:color w:val="000000"/>
          <w:sz w:val="24"/>
          <w:szCs w:val="24"/>
        </w:rPr>
      </w:pPr>
      <w:r w:rsidRPr="00E4138C">
        <w:rPr>
          <w:rFonts w:ascii="Arial" w:eastAsia="Times New Roman" w:hAnsi="Arial" w:cs="Arial"/>
          <w:b/>
          <w:color w:val="000000"/>
          <w:sz w:val="24"/>
          <w:szCs w:val="24"/>
        </w:rPr>
        <w:lastRenderedPageBreak/>
        <w:t>RESUMEN</w:t>
      </w:r>
    </w:p>
    <w:p w:rsidR="00E4138C" w:rsidRPr="00E4138C" w:rsidRDefault="00E4138C" w:rsidP="00E4138C">
      <w:pPr>
        <w:spacing w:after="0" w:line="240" w:lineRule="auto"/>
        <w:jc w:val="both"/>
        <w:rPr>
          <w:rFonts w:ascii="Arial" w:eastAsia="Times New Roman" w:hAnsi="Arial" w:cs="Arial"/>
          <w:b/>
          <w:color w:val="000000"/>
          <w:sz w:val="24"/>
          <w:szCs w:val="24"/>
        </w:rPr>
      </w:pPr>
    </w:p>
    <w:p w:rsidR="00E4138C" w:rsidRPr="00E4138C" w:rsidRDefault="00E4138C" w:rsidP="00E4138C">
      <w:pPr>
        <w:spacing w:after="0" w:line="240" w:lineRule="auto"/>
        <w:jc w:val="both"/>
        <w:rPr>
          <w:rFonts w:ascii="Arial" w:eastAsia="Times New Roman" w:hAnsi="Arial" w:cs="Arial"/>
          <w:b/>
          <w:color w:val="000000"/>
          <w:sz w:val="24"/>
          <w:szCs w:val="24"/>
        </w:rPr>
      </w:pPr>
      <w:r w:rsidRPr="00E4138C">
        <w:rPr>
          <w:rFonts w:ascii="Arial" w:eastAsia="Times New Roman" w:hAnsi="Arial" w:cs="Arial"/>
          <w:b/>
          <w:color w:val="000000"/>
          <w:sz w:val="24"/>
          <w:szCs w:val="24"/>
        </w:rPr>
        <w:tab/>
        <w:t>La información contenida en los estados financieros según las NIIF, debe ser comprensible, relevante, fiable y comparable. El propósito del estudio es conocer si estas características están presentes en el caso de las cuentas de activo Propiedades, Planta y Equipo y Propiedades de Inversión, ambas con similitudes en la prescripción del tratamiento contable de acuerdo lo exigido revelar por las NIC Nº 16 y Nº 40 respectivamente.</w:t>
      </w:r>
    </w:p>
    <w:p w:rsidR="00E4138C" w:rsidRPr="00E4138C" w:rsidRDefault="00E4138C" w:rsidP="00E4138C">
      <w:pPr>
        <w:spacing w:after="0" w:line="240" w:lineRule="auto"/>
        <w:jc w:val="both"/>
        <w:rPr>
          <w:rFonts w:ascii="Arial" w:eastAsia="Times New Roman" w:hAnsi="Arial" w:cs="Arial"/>
          <w:b/>
          <w:color w:val="000000"/>
          <w:sz w:val="24"/>
          <w:szCs w:val="24"/>
        </w:rPr>
      </w:pPr>
      <w:r w:rsidRPr="00E4138C">
        <w:rPr>
          <w:rFonts w:ascii="Arial" w:eastAsia="Times New Roman" w:hAnsi="Arial" w:cs="Arial"/>
          <w:b/>
          <w:color w:val="000000"/>
          <w:sz w:val="24"/>
          <w:szCs w:val="24"/>
        </w:rPr>
        <w:tab/>
        <w:t xml:space="preserve">Para este efecto se analizaron los Estados Financieros de 30 empresas no financieras de Chile, extraídos desde el sitio web de la Comisión para el Mercado Financiero, cuantificando el nivel de cumplimiento de las revelaciones en sus Notas Explicativas que exigen estas Normas Contables. </w:t>
      </w:r>
    </w:p>
    <w:p w:rsidR="00E4138C" w:rsidRPr="00E4138C" w:rsidRDefault="00E4138C" w:rsidP="00E4138C">
      <w:pPr>
        <w:spacing w:after="0" w:line="240" w:lineRule="auto"/>
        <w:jc w:val="both"/>
        <w:rPr>
          <w:rFonts w:ascii="Arial" w:eastAsia="Times New Roman" w:hAnsi="Arial" w:cs="Arial"/>
          <w:b/>
          <w:color w:val="000000"/>
          <w:sz w:val="24"/>
          <w:szCs w:val="24"/>
        </w:rPr>
      </w:pPr>
      <w:r w:rsidRPr="00E4138C">
        <w:rPr>
          <w:rFonts w:ascii="Arial" w:eastAsia="Times New Roman" w:hAnsi="Arial" w:cs="Arial"/>
          <w:b/>
          <w:color w:val="000000"/>
          <w:sz w:val="24"/>
          <w:szCs w:val="24"/>
        </w:rPr>
        <w:tab/>
        <w:t>Los resultados evidencian que el nivel de cumplimiento de las revelaciones fue en promedio superior al 50% de acuerdo a la información exigida, los usuarios no disponen de la totalidad de la información requerida en las revelaciones de cada norma.</w:t>
      </w:r>
    </w:p>
    <w:p w:rsidR="00E4138C" w:rsidRPr="00E4138C" w:rsidRDefault="00E4138C" w:rsidP="00E4138C">
      <w:pPr>
        <w:spacing w:after="0" w:line="240" w:lineRule="auto"/>
        <w:jc w:val="both"/>
        <w:rPr>
          <w:rFonts w:ascii="Arial" w:eastAsia="Times New Roman" w:hAnsi="Arial" w:cs="Arial"/>
          <w:b/>
          <w:color w:val="000000"/>
          <w:sz w:val="24"/>
          <w:szCs w:val="24"/>
        </w:rPr>
      </w:pPr>
      <w:r w:rsidRPr="00E4138C">
        <w:rPr>
          <w:rFonts w:ascii="Arial" w:eastAsia="Times New Roman" w:hAnsi="Arial" w:cs="Arial"/>
          <w:b/>
          <w:color w:val="000000"/>
          <w:sz w:val="24"/>
          <w:szCs w:val="24"/>
        </w:rPr>
        <w:t xml:space="preserve"> </w:t>
      </w:r>
      <w:r w:rsidRPr="00E4138C">
        <w:rPr>
          <w:rFonts w:ascii="Arial" w:eastAsia="Times New Roman" w:hAnsi="Arial" w:cs="Arial"/>
          <w:b/>
          <w:color w:val="000000"/>
          <w:sz w:val="24"/>
          <w:szCs w:val="24"/>
        </w:rPr>
        <w:tab/>
        <w:t>Esto significa que la información entregada, no cumple con los requerimientos exigidos por estas normas y cuyo objetivo es generar información de valor para la gestión estratégica de la empresa, propósito común a las NIC y NIIF.</w:t>
      </w:r>
    </w:p>
    <w:p w:rsidR="00E4138C" w:rsidRPr="00E4138C" w:rsidRDefault="00E4138C" w:rsidP="00E4138C">
      <w:pPr>
        <w:spacing w:after="0" w:line="240" w:lineRule="auto"/>
        <w:jc w:val="both"/>
        <w:rPr>
          <w:rFonts w:ascii="Arial" w:eastAsia="Times New Roman" w:hAnsi="Arial" w:cs="Arial"/>
          <w:b/>
          <w:color w:val="000000"/>
          <w:sz w:val="24"/>
          <w:szCs w:val="24"/>
        </w:rPr>
      </w:pPr>
    </w:p>
    <w:p w:rsidR="00E4138C" w:rsidRPr="00E4138C" w:rsidRDefault="00E4138C" w:rsidP="00E4138C">
      <w:pPr>
        <w:spacing w:after="0" w:line="240" w:lineRule="auto"/>
        <w:jc w:val="both"/>
        <w:rPr>
          <w:rFonts w:ascii="Arial" w:eastAsia="Times New Roman" w:hAnsi="Arial" w:cs="Arial"/>
          <w:b/>
          <w:color w:val="000000"/>
          <w:sz w:val="24"/>
          <w:szCs w:val="24"/>
        </w:rPr>
      </w:pPr>
    </w:p>
    <w:p w:rsidR="00E4138C" w:rsidRPr="00E4138C" w:rsidRDefault="00E4138C" w:rsidP="00E4138C">
      <w:pPr>
        <w:spacing w:after="0" w:line="240" w:lineRule="auto"/>
        <w:jc w:val="both"/>
        <w:rPr>
          <w:rFonts w:ascii="Arial" w:eastAsia="Times New Roman" w:hAnsi="Arial" w:cs="Arial"/>
          <w:b/>
          <w:color w:val="000000"/>
          <w:sz w:val="24"/>
          <w:szCs w:val="24"/>
        </w:rPr>
      </w:pPr>
      <w:r w:rsidRPr="00E4138C">
        <w:rPr>
          <w:rFonts w:ascii="Arial" w:eastAsia="Times New Roman" w:hAnsi="Arial" w:cs="Arial"/>
          <w:b/>
          <w:color w:val="000000"/>
          <w:sz w:val="24"/>
          <w:szCs w:val="24"/>
        </w:rPr>
        <w:t>Palabras claves: Propiedades, Planta y Equipo, Propiedades de Inversión, Revelaciones.</w:t>
      </w:r>
    </w:p>
    <w:p w:rsidR="00E4138C" w:rsidRPr="00E4138C" w:rsidRDefault="00E4138C" w:rsidP="00E4138C">
      <w:pPr>
        <w:spacing w:after="0" w:line="240" w:lineRule="auto"/>
        <w:jc w:val="both"/>
        <w:rPr>
          <w:rFonts w:ascii="Arial" w:eastAsia="Times New Roman" w:hAnsi="Arial" w:cs="Arial"/>
          <w:b/>
          <w:color w:val="000000"/>
          <w:sz w:val="24"/>
          <w:szCs w:val="24"/>
        </w:rPr>
      </w:pPr>
    </w:p>
    <w:p w:rsidR="00E4138C" w:rsidRPr="00E4138C" w:rsidRDefault="00E4138C" w:rsidP="00E4138C">
      <w:pPr>
        <w:spacing w:after="0" w:line="240" w:lineRule="auto"/>
        <w:jc w:val="both"/>
        <w:rPr>
          <w:rFonts w:ascii="Arial" w:eastAsia="Times New Roman" w:hAnsi="Arial" w:cs="Arial"/>
          <w:b/>
          <w:color w:val="000000"/>
          <w:sz w:val="24"/>
          <w:szCs w:val="24"/>
        </w:rPr>
      </w:pPr>
      <w:r w:rsidRPr="00E4138C">
        <w:rPr>
          <w:rFonts w:ascii="Arial" w:eastAsia="Times New Roman" w:hAnsi="Arial" w:cs="Arial"/>
          <w:b/>
          <w:color w:val="000000"/>
          <w:sz w:val="24"/>
          <w:szCs w:val="24"/>
        </w:rPr>
        <w:t>ABSTRACT</w:t>
      </w:r>
    </w:p>
    <w:p w:rsidR="00E4138C" w:rsidRPr="00E4138C" w:rsidRDefault="00E4138C" w:rsidP="00E4138C">
      <w:pPr>
        <w:spacing w:after="0" w:line="240" w:lineRule="auto"/>
        <w:jc w:val="both"/>
        <w:rPr>
          <w:rFonts w:ascii="Arial" w:eastAsia="Times New Roman" w:hAnsi="Arial" w:cs="Arial"/>
          <w:b/>
          <w:color w:val="000000"/>
          <w:sz w:val="24"/>
          <w:szCs w:val="24"/>
        </w:rPr>
      </w:pPr>
      <w:r w:rsidRPr="00E4138C">
        <w:rPr>
          <w:rFonts w:ascii="Arial" w:eastAsia="Times New Roman" w:hAnsi="Arial" w:cs="Arial"/>
          <w:b/>
          <w:color w:val="000000"/>
          <w:sz w:val="24"/>
          <w:szCs w:val="24"/>
        </w:rPr>
        <w:tab/>
      </w:r>
      <w:proofErr w:type="spellStart"/>
      <w:r w:rsidRPr="00E4138C">
        <w:rPr>
          <w:rFonts w:ascii="Arial" w:eastAsia="Times New Roman" w:hAnsi="Arial" w:cs="Arial"/>
          <w:b/>
          <w:color w:val="000000"/>
          <w:sz w:val="24"/>
          <w:szCs w:val="24"/>
        </w:rPr>
        <w:t>According</w:t>
      </w:r>
      <w:proofErr w:type="spellEnd"/>
      <w:r w:rsidRPr="00E4138C">
        <w:rPr>
          <w:rFonts w:ascii="Arial" w:eastAsia="Times New Roman" w:hAnsi="Arial" w:cs="Arial"/>
          <w:b/>
          <w:color w:val="000000"/>
          <w:sz w:val="24"/>
          <w:szCs w:val="24"/>
        </w:rPr>
        <w:t xml:space="preserve"> to NIIF,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information</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contained</w:t>
      </w:r>
      <w:proofErr w:type="spellEnd"/>
      <w:r w:rsidRPr="00E4138C">
        <w:rPr>
          <w:rFonts w:ascii="Arial" w:eastAsia="Times New Roman" w:hAnsi="Arial" w:cs="Arial"/>
          <w:b/>
          <w:color w:val="000000"/>
          <w:sz w:val="24"/>
          <w:szCs w:val="24"/>
        </w:rPr>
        <w:t xml:space="preserve"> in </w:t>
      </w:r>
      <w:proofErr w:type="spellStart"/>
      <w:r w:rsidRPr="00E4138C">
        <w:rPr>
          <w:rFonts w:ascii="Arial" w:eastAsia="Times New Roman" w:hAnsi="Arial" w:cs="Arial"/>
          <w:b/>
          <w:color w:val="000000"/>
          <w:sz w:val="24"/>
          <w:szCs w:val="24"/>
        </w:rPr>
        <w:t>financial</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reports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must</w:t>
      </w:r>
      <w:proofErr w:type="spellEnd"/>
      <w:r w:rsidRPr="00E4138C">
        <w:rPr>
          <w:rFonts w:ascii="Arial" w:eastAsia="Times New Roman" w:hAnsi="Arial" w:cs="Arial"/>
          <w:b/>
          <w:color w:val="000000"/>
          <w:sz w:val="24"/>
          <w:szCs w:val="24"/>
        </w:rPr>
        <w:t xml:space="preserve"> be </w:t>
      </w:r>
      <w:proofErr w:type="spellStart"/>
      <w:r w:rsidRPr="00E4138C">
        <w:rPr>
          <w:rFonts w:ascii="Arial" w:eastAsia="Times New Roman" w:hAnsi="Arial" w:cs="Arial"/>
          <w:b/>
          <w:color w:val="000000"/>
          <w:sz w:val="24"/>
          <w:szCs w:val="24"/>
        </w:rPr>
        <w:t>understandable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relevant</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reliable</w:t>
      </w:r>
      <w:proofErr w:type="spellEnd"/>
      <w:r w:rsidRPr="00E4138C">
        <w:rPr>
          <w:rFonts w:ascii="Arial" w:eastAsia="Times New Roman" w:hAnsi="Arial" w:cs="Arial"/>
          <w:b/>
          <w:color w:val="000000"/>
          <w:sz w:val="24"/>
          <w:szCs w:val="24"/>
        </w:rPr>
        <w:t xml:space="preserve"> and comparable.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purpose</w:t>
      </w:r>
      <w:proofErr w:type="spellEnd"/>
      <w:r w:rsidRPr="00E4138C">
        <w:rPr>
          <w:rFonts w:ascii="Arial" w:eastAsia="Times New Roman" w:hAnsi="Arial" w:cs="Arial"/>
          <w:b/>
          <w:color w:val="000000"/>
          <w:sz w:val="24"/>
          <w:szCs w:val="24"/>
        </w:rPr>
        <w:t xml:space="preserve"> of </w:t>
      </w:r>
      <w:proofErr w:type="spellStart"/>
      <w:r w:rsidRPr="00E4138C">
        <w:rPr>
          <w:rFonts w:ascii="Arial" w:eastAsia="Times New Roman" w:hAnsi="Arial" w:cs="Arial"/>
          <w:b/>
          <w:color w:val="000000"/>
          <w:sz w:val="24"/>
          <w:szCs w:val="24"/>
        </w:rPr>
        <w:t>this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study</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is</w:t>
      </w:r>
      <w:proofErr w:type="spellEnd"/>
      <w:r w:rsidRPr="00E4138C">
        <w:rPr>
          <w:rFonts w:ascii="Arial" w:eastAsia="Times New Roman" w:hAnsi="Arial" w:cs="Arial"/>
          <w:b/>
          <w:color w:val="000000"/>
          <w:sz w:val="24"/>
          <w:szCs w:val="24"/>
        </w:rPr>
        <w:t xml:space="preserve"> to </w:t>
      </w:r>
      <w:proofErr w:type="spellStart"/>
      <w:r w:rsidRPr="00E4138C">
        <w:rPr>
          <w:rFonts w:ascii="Arial" w:eastAsia="Times New Roman" w:hAnsi="Arial" w:cs="Arial"/>
          <w:b/>
          <w:color w:val="000000"/>
          <w:sz w:val="24"/>
          <w:szCs w:val="24"/>
        </w:rPr>
        <w:t>see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whether</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these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characteristics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actually</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exist</w:t>
      </w:r>
      <w:proofErr w:type="spellEnd"/>
      <w:r w:rsidRPr="00E4138C">
        <w:rPr>
          <w:rFonts w:ascii="Arial" w:eastAsia="Times New Roman" w:hAnsi="Arial" w:cs="Arial"/>
          <w:b/>
          <w:color w:val="000000"/>
          <w:sz w:val="24"/>
          <w:szCs w:val="24"/>
        </w:rPr>
        <w:t xml:space="preserve"> in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case of </w:t>
      </w:r>
      <w:proofErr w:type="spellStart"/>
      <w:r w:rsidRPr="00E4138C">
        <w:rPr>
          <w:rFonts w:ascii="Arial" w:eastAsia="Times New Roman" w:hAnsi="Arial" w:cs="Arial"/>
          <w:b/>
          <w:color w:val="000000"/>
          <w:sz w:val="24"/>
          <w:szCs w:val="24"/>
        </w:rPr>
        <w:t>accounts</w:t>
      </w:r>
      <w:proofErr w:type="spellEnd"/>
      <w:r w:rsidRPr="00E4138C">
        <w:rPr>
          <w:rFonts w:ascii="Arial" w:eastAsia="Times New Roman" w:hAnsi="Arial" w:cs="Arial"/>
          <w:b/>
          <w:color w:val="000000"/>
          <w:sz w:val="24"/>
          <w:szCs w:val="24"/>
        </w:rPr>
        <w:t xml:space="preserve"> of </w:t>
      </w:r>
      <w:proofErr w:type="spellStart"/>
      <w:r w:rsidRPr="00E4138C">
        <w:rPr>
          <w:rFonts w:ascii="Arial" w:eastAsia="Times New Roman" w:hAnsi="Arial" w:cs="Arial"/>
          <w:b/>
          <w:color w:val="000000"/>
          <w:sz w:val="24"/>
          <w:szCs w:val="24"/>
        </w:rPr>
        <w:t>Property</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assets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Plant</w:t>
      </w:r>
      <w:proofErr w:type="spellEnd"/>
      <w:r w:rsidRPr="00E4138C">
        <w:rPr>
          <w:rFonts w:ascii="Arial" w:eastAsia="Times New Roman" w:hAnsi="Arial" w:cs="Arial"/>
          <w:b/>
          <w:color w:val="000000"/>
          <w:sz w:val="24"/>
          <w:szCs w:val="24"/>
        </w:rPr>
        <w:t xml:space="preserve"> and </w:t>
      </w:r>
      <w:proofErr w:type="spellStart"/>
      <w:r w:rsidRPr="00E4138C">
        <w:rPr>
          <w:rFonts w:ascii="Arial" w:eastAsia="Times New Roman" w:hAnsi="Arial" w:cs="Arial"/>
          <w:b/>
          <w:color w:val="000000"/>
          <w:sz w:val="24"/>
          <w:szCs w:val="24"/>
        </w:rPr>
        <w:t>equipment</w:t>
      </w:r>
      <w:proofErr w:type="spellEnd"/>
      <w:r w:rsidRPr="00E4138C">
        <w:rPr>
          <w:rFonts w:ascii="Arial" w:eastAsia="Times New Roman" w:hAnsi="Arial" w:cs="Arial"/>
          <w:b/>
          <w:color w:val="000000"/>
          <w:sz w:val="24"/>
          <w:szCs w:val="24"/>
        </w:rPr>
        <w:t xml:space="preserve"> and </w:t>
      </w:r>
      <w:proofErr w:type="spellStart"/>
      <w:r w:rsidRPr="00E4138C">
        <w:rPr>
          <w:rFonts w:ascii="Arial" w:eastAsia="Times New Roman" w:hAnsi="Arial" w:cs="Arial"/>
          <w:b/>
          <w:color w:val="000000"/>
          <w:sz w:val="24"/>
          <w:szCs w:val="24"/>
        </w:rPr>
        <w:t>investment</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property</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both</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with</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similarities</w:t>
      </w:r>
      <w:proofErr w:type="spellEnd"/>
      <w:r w:rsidRPr="00E4138C">
        <w:rPr>
          <w:rFonts w:ascii="Arial" w:eastAsia="Times New Roman" w:hAnsi="Arial" w:cs="Arial"/>
          <w:b/>
          <w:color w:val="000000"/>
          <w:sz w:val="24"/>
          <w:szCs w:val="24"/>
        </w:rPr>
        <w:t xml:space="preserve"> in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prescription</w:t>
      </w:r>
      <w:proofErr w:type="spellEnd"/>
      <w:r w:rsidRPr="00E4138C">
        <w:rPr>
          <w:rFonts w:ascii="Arial" w:eastAsia="Times New Roman" w:hAnsi="Arial" w:cs="Arial"/>
          <w:b/>
          <w:color w:val="000000"/>
          <w:sz w:val="24"/>
          <w:szCs w:val="24"/>
        </w:rPr>
        <w:t xml:space="preserve"> of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accounting</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treatment</w:t>
      </w:r>
      <w:proofErr w:type="spellEnd"/>
      <w:r w:rsidRPr="00E4138C">
        <w:rPr>
          <w:rFonts w:ascii="Arial" w:eastAsia="Times New Roman" w:hAnsi="Arial" w:cs="Arial"/>
          <w:b/>
          <w:color w:val="000000"/>
          <w:sz w:val="24"/>
          <w:szCs w:val="24"/>
        </w:rPr>
        <w:t xml:space="preserve"> as </w:t>
      </w:r>
      <w:proofErr w:type="spellStart"/>
      <w:r w:rsidRPr="00E4138C">
        <w:rPr>
          <w:rFonts w:ascii="Arial" w:eastAsia="Times New Roman" w:hAnsi="Arial" w:cs="Arial"/>
          <w:b/>
          <w:color w:val="000000"/>
          <w:sz w:val="24"/>
          <w:szCs w:val="24"/>
        </w:rPr>
        <w:t>required</w:t>
      </w:r>
      <w:proofErr w:type="spellEnd"/>
      <w:r w:rsidRPr="00E4138C">
        <w:rPr>
          <w:rFonts w:ascii="Arial" w:eastAsia="Times New Roman" w:hAnsi="Arial" w:cs="Arial"/>
          <w:b/>
          <w:color w:val="000000"/>
          <w:sz w:val="24"/>
          <w:szCs w:val="24"/>
        </w:rPr>
        <w:t xml:space="preserve"> to </w:t>
      </w:r>
      <w:proofErr w:type="spellStart"/>
      <w:r w:rsidRPr="00E4138C">
        <w:rPr>
          <w:rFonts w:ascii="Arial" w:eastAsia="Times New Roman" w:hAnsi="Arial" w:cs="Arial"/>
          <w:b/>
          <w:color w:val="000000"/>
          <w:sz w:val="24"/>
          <w:szCs w:val="24"/>
        </w:rPr>
        <w:t>disclose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by</w:t>
      </w:r>
      <w:proofErr w:type="spellEnd"/>
      <w:r w:rsidRPr="00E4138C">
        <w:rPr>
          <w:rFonts w:ascii="Arial" w:eastAsia="Times New Roman" w:hAnsi="Arial" w:cs="Arial"/>
          <w:b/>
          <w:color w:val="000000"/>
          <w:sz w:val="24"/>
          <w:szCs w:val="24"/>
        </w:rPr>
        <w:t xml:space="preserve"> NIC Nº 16 y Nº 40, </w:t>
      </w:r>
      <w:proofErr w:type="spellStart"/>
      <w:r w:rsidRPr="00E4138C">
        <w:rPr>
          <w:rFonts w:ascii="Arial" w:eastAsia="Times New Roman" w:hAnsi="Arial" w:cs="Arial"/>
          <w:b/>
          <w:color w:val="000000"/>
          <w:sz w:val="24"/>
          <w:szCs w:val="24"/>
        </w:rPr>
        <w:t>respectively</w:t>
      </w:r>
      <w:proofErr w:type="spellEnd"/>
      <w:r w:rsidRPr="00E4138C">
        <w:rPr>
          <w:rFonts w:ascii="Arial" w:eastAsia="Times New Roman" w:hAnsi="Arial" w:cs="Arial"/>
          <w:b/>
          <w:color w:val="000000"/>
          <w:sz w:val="24"/>
          <w:szCs w:val="24"/>
        </w:rPr>
        <w:t xml:space="preserve">. </w:t>
      </w:r>
    </w:p>
    <w:p w:rsidR="00E4138C" w:rsidRPr="00E4138C" w:rsidRDefault="00E4138C" w:rsidP="00E4138C">
      <w:pPr>
        <w:spacing w:after="0" w:line="240" w:lineRule="auto"/>
        <w:jc w:val="both"/>
        <w:rPr>
          <w:rFonts w:ascii="Arial" w:eastAsia="Times New Roman" w:hAnsi="Arial" w:cs="Arial"/>
          <w:b/>
          <w:color w:val="000000"/>
          <w:sz w:val="24"/>
          <w:szCs w:val="24"/>
        </w:rPr>
      </w:pPr>
    </w:p>
    <w:p w:rsidR="00E4138C" w:rsidRPr="00E4138C" w:rsidRDefault="00E4138C" w:rsidP="00E4138C">
      <w:pPr>
        <w:spacing w:after="0" w:line="240" w:lineRule="auto"/>
        <w:jc w:val="both"/>
        <w:rPr>
          <w:rFonts w:ascii="Arial" w:eastAsia="Times New Roman" w:hAnsi="Arial" w:cs="Arial"/>
          <w:b/>
          <w:color w:val="000000"/>
          <w:sz w:val="24"/>
          <w:szCs w:val="24"/>
        </w:rPr>
      </w:pPr>
      <w:proofErr w:type="spellStart"/>
      <w:r w:rsidRPr="00E4138C">
        <w:rPr>
          <w:rFonts w:ascii="Arial" w:eastAsia="Times New Roman" w:hAnsi="Arial" w:cs="Arial"/>
          <w:b/>
          <w:color w:val="000000"/>
          <w:sz w:val="24"/>
          <w:szCs w:val="24"/>
        </w:rPr>
        <w:t>For</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this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purpose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Financial</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Reports</w:t>
      </w:r>
      <w:proofErr w:type="spellEnd"/>
      <w:r w:rsidRPr="00E4138C">
        <w:rPr>
          <w:rFonts w:ascii="Arial" w:eastAsia="Times New Roman" w:hAnsi="Arial" w:cs="Arial"/>
          <w:b/>
          <w:color w:val="000000"/>
          <w:sz w:val="24"/>
          <w:szCs w:val="24"/>
        </w:rPr>
        <w:t xml:space="preserve"> of 30 </w:t>
      </w:r>
      <w:proofErr w:type="spellStart"/>
      <w:r w:rsidRPr="00E4138C">
        <w:rPr>
          <w:rFonts w:ascii="Arial" w:eastAsia="Times New Roman" w:hAnsi="Arial" w:cs="Arial"/>
          <w:b/>
          <w:color w:val="000000"/>
          <w:sz w:val="24"/>
          <w:szCs w:val="24"/>
        </w:rPr>
        <w:t>Chilean</w:t>
      </w:r>
      <w:proofErr w:type="spellEnd"/>
      <w:r w:rsidRPr="00E4138C">
        <w:rPr>
          <w:rFonts w:ascii="Arial" w:eastAsia="Times New Roman" w:hAnsi="Arial" w:cs="Arial"/>
          <w:b/>
          <w:color w:val="000000"/>
          <w:sz w:val="24"/>
          <w:szCs w:val="24"/>
        </w:rPr>
        <w:t xml:space="preserve"> non-</w:t>
      </w:r>
      <w:proofErr w:type="spellStart"/>
      <w:r w:rsidRPr="00E4138C">
        <w:rPr>
          <w:rFonts w:ascii="Arial" w:eastAsia="Times New Roman" w:hAnsi="Arial" w:cs="Arial"/>
          <w:b/>
          <w:color w:val="000000"/>
          <w:sz w:val="24"/>
          <w:szCs w:val="24"/>
        </w:rPr>
        <w:t>financial</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organizations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extracted</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from</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financial</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market</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commission's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website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were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analyzed</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quantifying</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level</w:t>
      </w:r>
      <w:proofErr w:type="spellEnd"/>
      <w:r w:rsidRPr="00E4138C">
        <w:rPr>
          <w:rFonts w:ascii="Arial" w:eastAsia="Times New Roman" w:hAnsi="Arial" w:cs="Arial"/>
          <w:b/>
          <w:color w:val="000000"/>
          <w:sz w:val="24"/>
          <w:szCs w:val="24"/>
        </w:rPr>
        <w:t xml:space="preserve"> of </w:t>
      </w:r>
      <w:proofErr w:type="spellStart"/>
      <w:r w:rsidRPr="00E4138C">
        <w:rPr>
          <w:rFonts w:ascii="Arial" w:eastAsia="Times New Roman" w:hAnsi="Arial" w:cs="Arial"/>
          <w:b/>
          <w:color w:val="000000"/>
          <w:sz w:val="24"/>
          <w:szCs w:val="24"/>
        </w:rPr>
        <w:t>compliance</w:t>
      </w:r>
      <w:proofErr w:type="spellEnd"/>
      <w:r w:rsidRPr="00E4138C">
        <w:rPr>
          <w:rFonts w:ascii="Arial" w:eastAsia="Times New Roman" w:hAnsi="Arial" w:cs="Arial"/>
          <w:b/>
          <w:color w:val="000000"/>
          <w:sz w:val="24"/>
          <w:szCs w:val="24"/>
        </w:rPr>
        <w:t xml:space="preserve"> of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revelations</w:t>
      </w:r>
      <w:proofErr w:type="spellEnd"/>
      <w:r w:rsidRPr="00E4138C">
        <w:rPr>
          <w:rFonts w:ascii="Arial" w:eastAsia="Times New Roman" w:hAnsi="Arial" w:cs="Arial"/>
          <w:b/>
          <w:color w:val="000000"/>
          <w:sz w:val="24"/>
          <w:szCs w:val="24"/>
        </w:rPr>
        <w:t xml:space="preserve"> in </w:t>
      </w:r>
      <w:proofErr w:type="spellStart"/>
      <w:r w:rsidRPr="00E4138C">
        <w:rPr>
          <w:rFonts w:ascii="Arial" w:eastAsia="Times New Roman" w:hAnsi="Arial" w:cs="Arial"/>
          <w:b/>
          <w:color w:val="000000"/>
          <w:sz w:val="24"/>
          <w:szCs w:val="24"/>
        </w:rPr>
        <w:t>their</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explanatory</w:t>
      </w:r>
      <w:proofErr w:type="spellEnd"/>
      <w:r w:rsidRPr="00E4138C">
        <w:rPr>
          <w:rFonts w:ascii="Arial" w:eastAsia="Times New Roman" w:hAnsi="Arial" w:cs="Arial"/>
          <w:b/>
          <w:color w:val="000000"/>
          <w:sz w:val="24"/>
          <w:szCs w:val="24"/>
        </w:rPr>
        <w:t xml:space="preserve"> notes, </w:t>
      </w:r>
      <w:proofErr w:type="spellStart"/>
      <w:r w:rsidRPr="00E4138C">
        <w:rPr>
          <w:rFonts w:ascii="Arial" w:eastAsia="Times New Roman" w:hAnsi="Arial" w:cs="Arial"/>
          <w:b/>
          <w:color w:val="000000"/>
          <w:sz w:val="24"/>
          <w:szCs w:val="24"/>
        </w:rPr>
        <w:t>required</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by</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these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accounting</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standards</w:t>
      </w:r>
      <w:proofErr w:type="spellEnd"/>
      <w:r w:rsidRPr="00E4138C">
        <w:rPr>
          <w:rFonts w:ascii="Arial" w:eastAsia="Times New Roman" w:hAnsi="Arial" w:cs="Arial"/>
          <w:b/>
          <w:color w:val="000000"/>
          <w:sz w:val="24"/>
          <w:szCs w:val="24"/>
        </w:rPr>
        <w:t>.</w:t>
      </w:r>
    </w:p>
    <w:p w:rsidR="00E4138C" w:rsidRPr="00E4138C" w:rsidRDefault="00E4138C" w:rsidP="00E4138C">
      <w:pPr>
        <w:spacing w:after="0" w:line="240" w:lineRule="auto"/>
        <w:jc w:val="both"/>
        <w:rPr>
          <w:rFonts w:ascii="Arial" w:eastAsia="Times New Roman" w:hAnsi="Arial" w:cs="Arial"/>
          <w:b/>
          <w:color w:val="000000"/>
          <w:sz w:val="24"/>
          <w:szCs w:val="24"/>
        </w:rPr>
      </w:pP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results</w:t>
      </w:r>
      <w:proofErr w:type="spellEnd"/>
      <w:r w:rsidRPr="00E4138C">
        <w:rPr>
          <w:rFonts w:ascii="Arial" w:eastAsia="Times New Roman" w:hAnsi="Arial" w:cs="Arial"/>
          <w:b/>
          <w:color w:val="000000"/>
          <w:sz w:val="24"/>
          <w:szCs w:val="24"/>
        </w:rPr>
        <w:t xml:space="preserve"> show </w:t>
      </w:r>
      <w:proofErr w:type="spellStart"/>
      <w:r w:rsidRPr="00E4138C">
        <w:rPr>
          <w:rFonts w:ascii="Arial" w:eastAsia="Times New Roman" w:hAnsi="Arial" w:cs="Arial"/>
          <w:b/>
          <w:color w:val="000000"/>
          <w:sz w:val="24"/>
          <w:szCs w:val="24"/>
        </w:rPr>
        <w:t>that</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average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levels</w:t>
      </w:r>
      <w:proofErr w:type="spellEnd"/>
      <w:r w:rsidRPr="00E4138C">
        <w:rPr>
          <w:rFonts w:ascii="Arial" w:eastAsia="Times New Roman" w:hAnsi="Arial" w:cs="Arial"/>
          <w:b/>
          <w:color w:val="000000"/>
          <w:sz w:val="24"/>
          <w:szCs w:val="24"/>
        </w:rPr>
        <w:t xml:space="preserve"> of </w:t>
      </w:r>
      <w:proofErr w:type="spellStart"/>
      <w:r w:rsidRPr="00E4138C">
        <w:rPr>
          <w:rFonts w:ascii="Arial" w:eastAsia="Times New Roman" w:hAnsi="Arial" w:cs="Arial"/>
          <w:b/>
          <w:color w:val="000000"/>
          <w:sz w:val="24"/>
          <w:szCs w:val="24"/>
        </w:rPr>
        <w:t>compliance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were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over</w:t>
      </w:r>
      <w:proofErr w:type="spellEnd"/>
      <w:r w:rsidRPr="00E4138C">
        <w:rPr>
          <w:rFonts w:ascii="Arial" w:eastAsia="Times New Roman" w:hAnsi="Arial" w:cs="Arial"/>
          <w:b/>
          <w:color w:val="000000"/>
          <w:sz w:val="24"/>
          <w:szCs w:val="24"/>
        </w:rPr>
        <w:t xml:space="preserve"> 50%, </w:t>
      </w:r>
      <w:proofErr w:type="spellStart"/>
      <w:r w:rsidRPr="00E4138C">
        <w:rPr>
          <w:rFonts w:ascii="Arial" w:eastAsia="Times New Roman" w:hAnsi="Arial" w:cs="Arial"/>
          <w:b/>
          <w:color w:val="000000"/>
          <w:sz w:val="24"/>
          <w:szCs w:val="24"/>
        </w:rPr>
        <w:t>according</w:t>
      </w:r>
      <w:proofErr w:type="spellEnd"/>
      <w:r w:rsidRPr="00E4138C">
        <w:rPr>
          <w:rFonts w:ascii="Arial" w:eastAsia="Times New Roman" w:hAnsi="Arial" w:cs="Arial"/>
          <w:b/>
          <w:color w:val="000000"/>
          <w:sz w:val="24"/>
          <w:szCs w:val="24"/>
        </w:rPr>
        <w:t xml:space="preserve"> to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information</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required</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Users</w:t>
      </w:r>
      <w:proofErr w:type="spellEnd"/>
      <w:r w:rsidRPr="00E4138C">
        <w:rPr>
          <w:rFonts w:ascii="Arial" w:eastAsia="Times New Roman" w:hAnsi="Arial" w:cs="Arial"/>
          <w:b/>
          <w:color w:val="000000"/>
          <w:sz w:val="24"/>
          <w:szCs w:val="24"/>
        </w:rPr>
        <w:t xml:space="preserve"> do </w:t>
      </w:r>
      <w:proofErr w:type="spellStart"/>
      <w:r w:rsidRPr="00E4138C">
        <w:rPr>
          <w:rFonts w:ascii="Arial" w:eastAsia="Times New Roman" w:hAnsi="Arial" w:cs="Arial"/>
          <w:b/>
          <w:color w:val="000000"/>
          <w:sz w:val="24"/>
          <w:szCs w:val="24"/>
        </w:rPr>
        <w:t>not</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have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total </w:t>
      </w:r>
      <w:proofErr w:type="spellStart"/>
      <w:r w:rsidRPr="00E4138C">
        <w:rPr>
          <w:rFonts w:ascii="Arial" w:eastAsia="Times New Roman" w:hAnsi="Arial" w:cs="Arial"/>
          <w:b/>
          <w:color w:val="000000"/>
          <w:sz w:val="24"/>
          <w:szCs w:val="24"/>
        </w:rPr>
        <w:t>information</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required</w:t>
      </w:r>
      <w:proofErr w:type="spellEnd"/>
      <w:r w:rsidRPr="00E4138C">
        <w:rPr>
          <w:rFonts w:ascii="Arial" w:eastAsia="Times New Roman" w:hAnsi="Arial" w:cs="Arial"/>
          <w:b/>
          <w:color w:val="000000"/>
          <w:sz w:val="24"/>
          <w:szCs w:val="24"/>
        </w:rPr>
        <w:t xml:space="preserve"> in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disclosure</w:t>
      </w:r>
      <w:proofErr w:type="spellEnd"/>
      <w:r w:rsidRPr="00E4138C">
        <w:rPr>
          <w:rFonts w:ascii="Arial" w:eastAsia="Times New Roman" w:hAnsi="Arial" w:cs="Arial"/>
          <w:b/>
          <w:color w:val="000000"/>
          <w:sz w:val="24"/>
          <w:szCs w:val="24"/>
        </w:rPr>
        <w:t xml:space="preserve"> of </w:t>
      </w:r>
      <w:proofErr w:type="spellStart"/>
      <w:r w:rsidRPr="00E4138C">
        <w:rPr>
          <w:rFonts w:ascii="Arial" w:eastAsia="Times New Roman" w:hAnsi="Arial" w:cs="Arial"/>
          <w:b/>
          <w:color w:val="000000"/>
          <w:sz w:val="24"/>
          <w:szCs w:val="24"/>
        </w:rPr>
        <w:t>each</w:t>
      </w:r>
      <w:proofErr w:type="spellEnd"/>
      <w:r w:rsidRPr="00E4138C">
        <w:rPr>
          <w:rFonts w:ascii="Arial" w:eastAsia="Times New Roman" w:hAnsi="Arial" w:cs="Arial"/>
          <w:b/>
          <w:color w:val="000000"/>
          <w:sz w:val="24"/>
          <w:szCs w:val="24"/>
        </w:rPr>
        <w:t xml:space="preserve"> standard.</w:t>
      </w:r>
    </w:p>
    <w:p w:rsidR="00E4138C" w:rsidRPr="00E4138C" w:rsidRDefault="00E4138C" w:rsidP="00E4138C">
      <w:pPr>
        <w:spacing w:after="0" w:line="240" w:lineRule="auto"/>
        <w:jc w:val="both"/>
        <w:rPr>
          <w:rFonts w:ascii="Arial" w:eastAsia="Times New Roman" w:hAnsi="Arial" w:cs="Arial"/>
          <w:b/>
          <w:color w:val="000000"/>
          <w:sz w:val="24"/>
          <w:szCs w:val="24"/>
        </w:rPr>
      </w:pPr>
      <w:proofErr w:type="spellStart"/>
      <w:r w:rsidRPr="00E4138C">
        <w:rPr>
          <w:rFonts w:ascii="Arial" w:eastAsia="Times New Roman" w:hAnsi="Arial" w:cs="Arial"/>
          <w:b/>
          <w:color w:val="000000"/>
          <w:sz w:val="24"/>
          <w:szCs w:val="24"/>
        </w:rPr>
        <w:t>This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means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that</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information</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delivered</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does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not</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meet</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requirements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for</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these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standards</w:t>
      </w:r>
      <w:proofErr w:type="spellEnd"/>
      <w:r w:rsidRPr="00E4138C">
        <w:rPr>
          <w:rFonts w:ascii="Arial" w:eastAsia="Times New Roman" w:hAnsi="Arial" w:cs="Arial"/>
          <w:b/>
          <w:color w:val="000000"/>
          <w:sz w:val="24"/>
          <w:szCs w:val="24"/>
        </w:rPr>
        <w:t xml:space="preserve"> and </w:t>
      </w:r>
      <w:proofErr w:type="spellStart"/>
      <w:r w:rsidRPr="00E4138C">
        <w:rPr>
          <w:rFonts w:ascii="Arial" w:eastAsia="Times New Roman" w:hAnsi="Arial" w:cs="Arial"/>
          <w:b/>
          <w:color w:val="000000"/>
          <w:sz w:val="24"/>
          <w:szCs w:val="24"/>
        </w:rPr>
        <w:t>which</w:t>
      </w:r>
      <w:proofErr w:type="spellEnd"/>
      <w:r w:rsidRPr="00E4138C">
        <w:rPr>
          <w:rFonts w:ascii="Arial" w:eastAsia="Times New Roman" w:hAnsi="Arial" w:cs="Arial"/>
          <w:b/>
          <w:color w:val="000000"/>
          <w:sz w:val="24"/>
          <w:szCs w:val="24"/>
        </w:rPr>
        <w:t xml:space="preserve"> objetive </w:t>
      </w:r>
      <w:proofErr w:type="spellStart"/>
      <w:r w:rsidRPr="00E4138C">
        <w:rPr>
          <w:rFonts w:ascii="Arial" w:eastAsia="Times New Roman" w:hAnsi="Arial" w:cs="Arial"/>
          <w:b/>
          <w:color w:val="000000"/>
          <w:sz w:val="24"/>
          <w:szCs w:val="24"/>
        </w:rPr>
        <w:t>is</w:t>
      </w:r>
      <w:proofErr w:type="spellEnd"/>
      <w:r w:rsidRPr="00E4138C">
        <w:rPr>
          <w:rFonts w:ascii="Arial" w:eastAsia="Times New Roman" w:hAnsi="Arial" w:cs="Arial"/>
          <w:b/>
          <w:color w:val="000000"/>
          <w:sz w:val="24"/>
          <w:szCs w:val="24"/>
        </w:rPr>
        <w:t xml:space="preserve"> to </w:t>
      </w:r>
      <w:proofErr w:type="spellStart"/>
      <w:r w:rsidRPr="00E4138C">
        <w:rPr>
          <w:rFonts w:ascii="Arial" w:eastAsia="Times New Roman" w:hAnsi="Arial" w:cs="Arial"/>
          <w:b/>
          <w:color w:val="000000"/>
          <w:sz w:val="24"/>
          <w:szCs w:val="24"/>
        </w:rPr>
        <w:t>generate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valuable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information</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for</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strategic</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management</w:t>
      </w:r>
      <w:proofErr w:type="spellEnd"/>
      <w:r w:rsidRPr="00E4138C">
        <w:rPr>
          <w:rFonts w:ascii="Arial" w:eastAsia="Times New Roman" w:hAnsi="Arial" w:cs="Arial"/>
          <w:b/>
          <w:color w:val="000000"/>
          <w:sz w:val="24"/>
          <w:szCs w:val="24"/>
        </w:rPr>
        <w:t xml:space="preserve"> of </w:t>
      </w:r>
      <w:proofErr w:type="spellStart"/>
      <w:r w:rsidRPr="00E4138C">
        <w:rPr>
          <w:rFonts w:ascii="Arial" w:eastAsia="Times New Roman" w:hAnsi="Arial" w:cs="Arial"/>
          <w:b/>
          <w:color w:val="000000"/>
          <w:sz w:val="24"/>
          <w:szCs w:val="24"/>
        </w:rPr>
        <w:t>the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organization</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purpose</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common</w:t>
      </w:r>
      <w:proofErr w:type="spellEnd"/>
      <w:r w:rsidRPr="00E4138C">
        <w:rPr>
          <w:rFonts w:ascii="Arial" w:eastAsia="Times New Roman" w:hAnsi="Arial" w:cs="Arial"/>
          <w:b/>
          <w:color w:val="000000"/>
          <w:sz w:val="24"/>
          <w:szCs w:val="24"/>
        </w:rPr>
        <w:t xml:space="preserve"> to NIC and NIIF.</w:t>
      </w:r>
    </w:p>
    <w:p w:rsidR="00E4138C" w:rsidRPr="00E4138C" w:rsidRDefault="00E4138C" w:rsidP="00E4138C">
      <w:pPr>
        <w:spacing w:after="0" w:line="240" w:lineRule="auto"/>
        <w:jc w:val="both"/>
        <w:rPr>
          <w:rFonts w:ascii="Arial" w:eastAsia="Times New Roman" w:hAnsi="Arial" w:cs="Arial"/>
          <w:b/>
          <w:color w:val="000000"/>
          <w:sz w:val="24"/>
          <w:szCs w:val="24"/>
        </w:rPr>
      </w:pPr>
    </w:p>
    <w:p w:rsidR="00E4138C" w:rsidRPr="00E4138C" w:rsidRDefault="00E4138C" w:rsidP="00E4138C">
      <w:pPr>
        <w:spacing w:after="0" w:line="240" w:lineRule="auto"/>
        <w:jc w:val="both"/>
        <w:rPr>
          <w:rFonts w:ascii="Arial" w:eastAsia="Times New Roman" w:hAnsi="Arial" w:cs="Arial"/>
          <w:b/>
          <w:color w:val="000000"/>
          <w:sz w:val="24"/>
          <w:szCs w:val="24"/>
        </w:rPr>
      </w:pPr>
      <w:proofErr w:type="spellStart"/>
      <w:r w:rsidRPr="00E4138C">
        <w:rPr>
          <w:rFonts w:ascii="Arial" w:eastAsia="Times New Roman" w:hAnsi="Arial" w:cs="Arial"/>
          <w:b/>
          <w:color w:val="000000"/>
          <w:sz w:val="24"/>
          <w:szCs w:val="24"/>
        </w:rPr>
        <w:t>Keywords</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Property</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plant</w:t>
      </w:r>
      <w:proofErr w:type="spellEnd"/>
      <w:r w:rsidRPr="00E4138C">
        <w:rPr>
          <w:rFonts w:ascii="Arial" w:eastAsia="Times New Roman" w:hAnsi="Arial" w:cs="Arial"/>
          <w:b/>
          <w:color w:val="000000"/>
          <w:sz w:val="24"/>
          <w:szCs w:val="24"/>
        </w:rPr>
        <w:t xml:space="preserve"> and </w:t>
      </w:r>
      <w:proofErr w:type="spellStart"/>
      <w:r w:rsidRPr="00E4138C">
        <w:rPr>
          <w:rFonts w:ascii="Arial" w:eastAsia="Times New Roman" w:hAnsi="Arial" w:cs="Arial"/>
          <w:b/>
          <w:color w:val="000000"/>
          <w:sz w:val="24"/>
          <w:szCs w:val="24"/>
        </w:rPr>
        <w:t>equipment</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investment</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property</w:t>
      </w:r>
      <w:proofErr w:type="spellEnd"/>
      <w:r w:rsidRPr="00E4138C">
        <w:rPr>
          <w:rFonts w:ascii="Arial" w:eastAsia="Times New Roman" w:hAnsi="Arial" w:cs="Arial"/>
          <w:b/>
          <w:color w:val="000000"/>
          <w:sz w:val="24"/>
          <w:szCs w:val="24"/>
        </w:rPr>
        <w:t xml:space="preserve">, </w:t>
      </w:r>
      <w:proofErr w:type="spellStart"/>
      <w:r w:rsidRPr="00E4138C">
        <w:rPr>
          <w:rFonts w:ascii="Arial" w:eastAsia="Times New Roman" w:hAnsi="Arial" w:cs="Arial"/>
          <w:b/>
          <w:color w:val="000000"/>
          <w:sz w:val="24"/>
          <w:szCs w:val="24"/>
        </w:rPr>
        <w:t>disclosures</w:t>
      </w:r>
      <w:proofErr w:type="spellEnd"/>
    </w:p>
    <w:p w:rsidR="00E4138C" w:rsidRDefault="00E4138C" w:rsidP="00E4138C">
      <w:pPr>
        <w:spacing w:after="0" w:line="240" w:lineRule="auto"/>
        <w:jc w:val="both"/>
        <w:rPr>
          <w:rFonts w:ascii="Arial" w:eastAsia="Times New Roman" w:hAnsi="Arial" w:cs="Arial"/>
          <w:b/>
          <w:color w:val="000000"/>
          <w:sz w:val="24"/>
          <w:szCs w:val="24"/>
        </w:rPr>
      </w:pPr>
    </w:p>
    <w:p w:rsidR="00E4138C" w:rsidRPr="00CD73D9" w:rsidRDefault="00E4138C" w:rsidP="00E4138C">
      <w:pPr>
        <w:spacing w:after="0" w:line="240" w:lineRule="auto"/>
        <w:jc w:val="both"/>
        <w:rPr>
          <w:rFonts w:ascii="Arial" w:eastAsia="Times New Roman" w:hAnsi="Arial" w:cs="Arial"/>
          <w:b/>
          <w:color w:val="000000"/>
          <w:sz w:val="24"/>
          <w:szCs w:val="24"/>
        </w:rPr>
      </w:pPr>
    </w:p>
    <w:p w:rsidR="00CD73D9" w:rsidRPr="00CD73D9" w:rsidRDefault="00CD73D9" w:rsidP="00E4138C">
      <w:pPr>
        <w:spacing w:after="0" w:line="240" w:lineRule="auto"/>
        <w:jc w:val="both"/>
        <w:rPr>
          <w:rFonts w:ascii="Arial" w:eastAsia="Times New Roman" w:hAnsi="Arial" w:cs="Arial"/>
          <w:b/>
          <w:color w:val="000000"/>
          <w:sz w:val="24"/>
          <w:szCs w:val="24"/>
        </w:rPr>
      </w:pPr>
      <w:bookmarkStart w:id="0" w:name="_GoBack"/>
      <w:bookmarkEnd w:id="0"/>
    </w:p>
    <w:sectPr w:rsidR="00CD73D9" w:rsidRPr="00CD73D9" w:rsidSect="00F21ECF">
      <w:headerReference w:type="default" r:id="rId8"/>
      <w:footerReference w:type="default" r:id="rId9"/>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25" w:rsidRDefault="00DC5325" w:rsidP="00F21ECF">
      <w:pPr>
        <w:spacing w:after="0" w:line="240" w:lineRule="auto"/>
      </w:pPr>
      <w:r>
        <w:separator/>
      </w:r>
    </w:p>
  </w:endnote>
  <w:endnote w:type="continuationSeparator" w:id="0">
    <w:p w:rsidR="00DC5325" w:rsidRDefault="00DC5325"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25" w:rsidRDefault="00DC5325" w:rsidP="00F21ECF">
      <w:pPr>
        <w:spacing w:after="0" w:line="240" w:lineRule="auto"/>
      </w:pPr>
      <w:r>
        <w:separator/>
      </w:r>
    </w:p>
  </w:footnote>
  <w:footnote w:type="continuationSeparator" w:id="0">
    <w:p w:rsidR="00DC5325" w:rsidRDefault="00DC5325" w:rsidP="00F21ECF">
      <w:pPr>
        <w:spacing w:after="0" w:line="240" w:lineRule="auto"/>
      </w:pPr>
      <w:r>
        <w:continuationSeparator/>
      </w:r>
    </w:p>
  </w:footnote>
  <w:footnote w:id="1">
    <w:p w:rsidR="0068093E" w:rsidRPr="0068093E" w:rsidRDefault="0068093E">
      <w:pPr>
        <w:pStyle w:val="Textonotapie"/>
        <w:rPr>
          <w:sz w:val="18"/>
          <w:szCs w:val="18"/>
          <w:lang w:val="es-CL"/>
        </w:rPr>
      </w:pPr>
      <w:r w:rsidRPr="0068093E">
        <w:rPr>
          <w:rStyle w:val="Refdenotaalpie"/>
          <w:sz w:val="18"/>
          <w:szCs w:val="18"/>
        </w:rPr>
        <w:footnoteRef/>
      </w:r>
      <w:r w:rsidRPr="0068093E">
        <w:rPr>
          <w:sz w:val="18"/>
          <w:szCs w:val="18"/>
        </w:rPr>
        <w:t xml:space="preserve"> Depto. Contabilidad y Auditoría, Facultad de Ciencias Económicas</w:t>
      </w:r>
      <w:r w:rsidR="00017644">
        <w:rPr>
          <w:sz w:val="18"/>
          <w:szCs w:val="18"/>
        </w:rPr>
        <w:t xml:space="preserve"> y A</w:t>
      </w:r>
      <w:r w:rsidRPr="0068093E">
        <w:rPr>
          <w:sz w:val="18"/>
          <w:szCs w:val="18"/>
        </w:rPr>
        <w:t>dministrativas, Universidad de Concepción, Concepción, Chile, juruiz@udec.cl</w:t>
      </w:r>
    </w:p>
  </w:footnote>
  <w:footnote w:id="2">
    <w:p w:rsidR="0068093E" w:rsidRPr="0068093E" w:rsidRDefault="0068093E">
      <w:pPr>
        <w:pStyle w:val="Textonotapie"/>
        <w:rPr>
          <w:sz w:val="18"/>
          <w:szCs w:val="18"/>
          <w:lang w:val="es-CL"/>
        </w:rPr>
      </w:pPr>
      <w:r w:rsidRPr="0068093E">
        <w:rPr>
          <w:rStyle w:val="Refdenotaalpie"/>
          <w:sz w:val="18"/>
          <w:szCs w:val="18"/>
        </w:rPr>
        <w:footnoteRef/>
      </w:r>
      <w:r w:rsidRPr="0068093E">
        <w:rPr>
          <w:sz w:val="18"/>
          <w:szCs w:val="18"/>
        </w:rPr>
        <w:t xml:space="preserve"> Depto. Contabilidad y Auditoría, Facultad de Ciencias Económicas</w:t>
      </w:r>
      <w:r w:rsidR="00017644">
        <w:rPr>
          <w:sz w:val="18"/>
          <w:szCs w:val="18"/>
        </w:rPr>
        <w:t xml:space="preserve"> y A</w:t>
      </w:r>
      <w:r w:rsidRPr="0068093E">
        <w:rPr>
          <w:sz w:val="18"/>
          <w:szCs w:val="18"/>
        </w:rPr>
        <w:t>dministrativas, Universidad de Concepción, Concepción, Chile, cguitierr@udec.cl</w:t>
      </w:r>
    </w:p>
  </w:footnote>
  <w:footnote w:id="3">
    <w:p w:rsidR="0068093E" w:rsidRPr="0068093E" w:rsidRDefault="0068093E">
      <w:pPr>
        <w:pStyle w:val="Textonotapie"/>
        <w:rPr>
          <w:sz w:val="18"/>
          <w:szCs w:val="18"/>
          <w:lang w:val="es-CL"/>
        </w:rPr>
      </w:pPr>
      <w:r w:rsidRPr="0068093E">
        <w:rPr>
          <w:rStyle w:val="Refdenotaalpie"/>
          <w:sz w:val="18"/>
          <w:szCs w:val="18"/>
        </w:rPr>
        <w:footnoteRef/>
      </w:r>
      <w:r w:rsidRPr="0068093E">
        <w:rPr>
          <w:sz w:val="18"/>
          <w:szCs w:val="18"/>
        </w:rPr>
        <w:t xml:space="preserve"> Depto. Contabilidad y Auditoría, Facultad de Ciencias Económicas</w:t>
      </w:r>
      <w:r w:rsidR="00017644">
        <w:rPr>
          <w:sz w:val="18"/>
          <w:szCs w:val="18"/>
        </w:rPr>
        <w:t xml:space="preserve"> y a</w:t>
      </w:r>
      <w:r w:rsidRPr="0068093E">
        <w:rPr>
          <w:sz w:val="18"/>
          <w:szCs w:val="18"/>
        </w:rPr>
        <w:t>dministrativas, Universidad de Concepción, Concepción, Chile, benvenuto@udec.cl</w:t>
      </w:r>
    </w:p>
  </w:footnote>
  <w:footnote w:id="4">
    <w:p w:rsidR="0068093E" w:rsidRDefault="0068093E">
      <w:pPr>
        <w:pStyle w:val="Textonotapie"/>
        <w:rPr>
          <w:rFonts w:ascii="Arial" w:eastAsia="Times New Roman" w:hAnsi="Arial" w:cs="Arial"/>
          <w:color w:val="000000" w:themeColor="text1"/>
          <w:sz w:val="16"/>
        </w:rPr>
      </w:pPr>
      <w:r w:rsidRPr="0068093E">
        <w:rPr>
          <w:rStyle w:val="Refdenotaalpie"/>
          <w:sz w:val="18"/>
          <w:szCs w:val="18"/>
        </w:rPr>
        <w:footnoteRef/>
      </w:r>
      <w:r w:rsidRPr="0068093E">
        <w:rPr>
          <w:sz w:val="18"/>
          <w:szCs w:val="18"/>
        </w:rPr>
        <w:t xml:space="preserve"> </w:t>
      </w:r>
      <w:r w:rsidRPr="0068093E">
        <w:rPr>
          <w:sz w:val="18"/>
          <w:szCs w:val="18"/>
          <w:lang w:val="es-CL"/>
        </w:rPr>
        <w:t xml:space="preserve">Estudiante de Seminario, Carrera de Auditoría, </w:t>
      </w:r>
      <w:r w:rsidRPr="0068093E">
        <w:rPr>
          <w:sz w:val="18"/>
          <w:szCs w:val="18"/>
        </w:rPr>
        <w:t xml:space="preserve">Facultad de Ciencias Económicas y </w:t>
      </w:r>
      <w:r w:rsidR="00017644">
        <w:rPr>
          <w:sz w:val="18"/>
          <w:szCs w:val="18"/>
        </w:rPr>
        <w:t>A</w:t>
      </w:r>
      <w:r w:rsidRPr="0068093E">
        <w:rPr>
          <w:sz w:val="18"/>
          <w:szCs w:val="18"/>
        </w:rPr>
        <w:t>dministrativas, Universidad de Concepción, Concepción, Chile</w:t>
      </w:r>
      <w:r>
        <w:rPr>
          <w:sz w:val="18"/>
          <w:szCs w:val="18"/>
        </w:rPr>
        <w:t xml:space="preserve">, </w:t>
      </w:r>
      <w:hyperlink r:id="rId1" w:history="1">
        <w:r w:rsidR="004570F2" w:rsidRPr="00DD220A">
          <w:rPr>
            <w:rStyle w:val="Hipervnculo"/>
            <w:rFonts w:ascii="Arial" w:eastAsia="Times New Roman" w:hAnsi="Arial" w:cs="Arial"/>
            <w:sz w:val="16"/>
          </w:rPr>
          <w:t>sguardia@udec.cl</w:t>
        </w:r>
      </w:hyperlink>
    </w:p>
    <w:p w:rsidR="004570F2" w:rsidRDefault="004570F2">
      <w:pPr>
        <w:pStyle w:val="Textonotapie"/>
        <w:rPr>
          <w:rFonts w:ascii="Arial" w:eastAsia="Times New Roman" w:hAnsi="Arial" w:cs="Arial"/>
          <w:color w:val="000000" w:themeColor="text1"/>
          <w:sz w:val="16"/>
        </w:rPr>
      </w:pPr>
    </w:p>
    <w:p w:rsidR="004570F2" w:rsidRDefault="004570F2">
      <w:pPr>
        <w:pStyle w:val="Textonotapie"/>
        <w:rPr>
          <w:rFonts w:ascii="Arial" w:eastAsia="Times New Roman" w:hAnsi="Arial" w:cs="Arial"/>
          <w:color w:val="000000" w:themeColor="text1"/>
          <w:sz w:val="16"/>
        </w:rPr>
      </w:pPr>
    </w:p>
    <w:p w:rsidR="004570F2" w:rsidRPr="0068093E" w:rsidRDefault="004570F2">
      <w:pPr>
        <w:pStyle w:val="Textonotapie"/>
        <w:rPr>
          <w:sz w:val="18"/>
          <w:szCs w:val="18"/>
          <w:lang w:val="es-C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079FF"/>
    <w:rsid w:val="00017644"/>
    <w:rsid w:val="00083195"/>
    <w:rsid w:val="00115EF0"/>
    <w:rsid w:val="00125020"/>
    <w:rsid w:val="001636FA"/>
    <w:rsid w:val="001D04BD"/>
    <w:rsid w:val="00281ACD"/>
    <w:rsid w:val="002A2A5A"/>
    <w:rsid w:val="003E7982"/>
    <w:rsid w:val="004570F2"/>
    <w:rsid w:val="00476AE1"/>
    <w:rsid w:val="005B3175"/>
    <w:rsid w:val="0068093E"/>
    <w:rsid w:val="006D1AEC"/>
    <w:rsid w:val="006D5E71"/>
    <w:rsid w:val="00732A09"/>
    <w:rsid w:val="008B54F3"/>
    <w:rsid w:val="00966D71"/>
    <w:rsid w:val="009D3473"/>
    <w:rsid w:val="00A3227C"/>
    <w:rsid w:val="00A854B4"/>
    <w:rsid w:val="00A85B8A"/>
    <w:rsid w:val="00B47717"/>
    <w:rsid w:val="00B66F7C"/>
    <w:rsid w:val="00C445BD"/>
    <w:rsid w:val="00CD73D9"/>
    <w:rsid w:val="00DC06D1"/>
    <w:rsid w:val="00DC5325"/>
    <w:rsid w:val="00E31E85"/>
    <w:rsid w:val="00E4138C"/>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8AA1B"/>
  <w15:docId w15:val="{3A5AA8ED-2E9C-4BBC-8A64-3269EB88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semiHidden/>
    <w:unhideWhenUsed/>
    <w:rsid w:val="006809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093E"/>
    <w:rPr>
      <w:sz w:val="20"/>
      <w:szCs w:val="20"/>
    </w:rPr>
  </w:style>
  <w:style w:type="character" w:styleId="Refdenotaalpie">
    <w:name w:val="footnote reference"/>
    <w:basedOn w:val="Fuentedeprrafopredeter"/>
    <w:uiPriority w:val="99"/>
    <w:semiHidden/>
    <w:unhideWhenUsed/>
    <w:rsid w:val="0068093E"/>
    <w:rPr>
      <w:vertAlign w:val="superscript"/>
    </w:rPr>
  </w:style>
  <w:style w:type="character" w:styleId="Hipervnculo">
    <w:name w:val="Hyperlink"/>
    <w:basedOn w:val="Fuentedeprrafopredeter"/>
    <w:uiPriority w:val="99"/>
    <w:unhideWhenUsed/>
    <w:rsid w:val="00457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sguardia@ud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51B1E-F114-4586-836E-81B264C2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cp:lastPrinted>2019-05-24T21:49:00Z</cp:lastPrinted>
  <dcterms:created xsi:type="dcterms:W3CDTF">2019-10-06T19:42:00Z</dcterms:created>
  <dcterms:modified xsi:type="dcterms:W3CDTF">2019-10-06T19:42:00Z</dcterms:modified>
</cp:coreProperties>
</file>