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35503" w14:textId="77777777" w:rsidR="00115EF0" w:rsidRDefault="00CD73D9" w:rsidP="00CD73D9">
      <w:pPr>
        <w:ind w:left="1134" w:right="1636"/>
        <w:jc w:val="center"/>
      </w:pPr>
      <w:r>
        <w:rPr>
          <w:rFonts w:ascii="Arial" w:hAnsi="Arial" w:cs="Arial"/>
          <w:b/>
          <w:noProof/>
          <w:sz w:val="24"/>
          <w:szCs w:val="24"/>
          <w:lang w:val="es-ES_tradnl" w:eastAsia="es-ES_tradnl"/>
        </w:rPr>
        <w:drawing>
          <wp:inline distT="0" distB="0" distL="0" distR="0" wp14:anchorId="3C2AE666" wp14:editId="54D5A85A">
            <wp:extent cx="2508250" cy="87630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8250" cy="876300"/>
                    </a:xfrm>
                    <a:prstGeom prst="rect">
                      <a:avLst/>
                    </a:prstGeom>
                    <a:noFill/>
                    <a:ln>
                      <a:noFill/>
                    </a:ln>
                  </pic:spPr>
                </pic:pic>
              </a:graphicData>
            </a:graphic>
          </wp:inline>
        </w:drawing>
      </w:r>
    </w:p>
    <w:p w14:paraId="1951234B" w14:textId="77777777" w:rsidR="00CD73D9" w:rsidRDefault="00CD73D9" w:rsidP="00CD73D9">
      <w:pPr>
        <w:ind w:left="1134" w:right="1636"/>
        <w:jc w:val="center"/>
      </w:pPr>
    </w:p>
    <w:p w14:paraId="58C3A77F" w14:textId="77777777" w:rsidR="00CD73D9" w:rsidRPr="00CD73D9" w:rsidRDefault="00CD73D9" w:rsidP="00CD73D9">
      <w:pPr>
        <w:spacing w:after="0" w:line="240" w:lineRule="auto"/>
        <w:ind w:left="1134" w:right="360"/>
        <w:jc w:val="center"/>
        <w:rPr>
          <w:rFonts w:ascii="Arial" w:eastAsia="Times New Roman" w:hAnsi="Arial" w:cs="Arial"/>
          <w:b/>
          <w:sz w:val="40"/>
          <w:szCs w:val="40"/>
        </w:rPr>
      </w:pPr>
      <w:r w:rsidRPr="00CD73D9">
        <w:rPr>
          <w:rFonts w:ascii="Arial" w:eastAsia="Times New Roman" w:hAnsi="Arial" w:cs="Arial"/>
          <w:b/>
          <w:sz w:val="40"/>
          <w:szCs w:val="40"/>
        </w:rPr>
        <w:t>XXX CONFERENCIA ACADÉMICA PERMANENTE</w:t>
      </w:r>
    </w:p>
    <w:p w14:paraId="64FD9644" w14:textId="77777777" w:rsidR="00CD73D9" w:rsidRPr="00CD73D9" w:rsidRDefault="00CD73D9" w:rsidP="00CD73D9">
      <w:pPr>
        <w:spacing w:after="0" w:line="240" w:lineRule="auto"/>
        <w:ind w:left="1134" w:right="360"/>
        <w:jc w:val="center"/>
        <w:rPr>
          <w:rFonts w:ascii="Arial" w:eastAsia="Times New Roman" w:hAnsi="Arial" w:cs="Arial"/>
          <w:b/>
          <w:sz w:val="40"/>
          <w:szCs w:val="40"/>
        </w:rPr>
      </w:pPr>
      <w:r w:rsidRPr="00CD73D9">
        <w:rPr>
          <w:rFonts w:ascii="Arial" w:eastAsia="Times New Roman" w:hAnsi="Arial" w:cs="Arial"/>
          <w:b/>
          <w:sz w:val="40"/>
          <w:szCs w:val="40"/>
        </w:rPr>
        <w:t>DE INVESTIGACIÓN CONTABLE</w:t>
      </w:r>
    </w:p>
    <w:p w14:paraId="6F7A9474" w14:textId="77777777" w:rsidR="00CD73D9" w:rsidRPr="00CD73D9" w:rsidRDefault="00CD73D9" w:rsidP="00CD73D9">
      <w:pPr>
        <w:spacing w:after="0" w:line="240" w:lineRule="auto"/>
        <w:ind w:left="1134" w:right="360"/>
        <w:jc w:val="center"/>
        <w:rPr>
          <w:rFonts w:ascii="Arial" w:eastAsia="Times New Roman" w:hAnsi="Arial" w:cs="Arial"/>
          <w:b/>
          <w:sz w:val="44"/>
          <w:szCs w:val="24"/>
        </w:rPr>
      </w:pPr>
    </w:p>
    <w:p w14:paraId="4C9E199B" w14:textId="77777777" w:rsidR="00CD73D9" w:rsidRPr="00CD73D9" w:rsidRDefault="00CD73D9" w:rsidP="00CD73D9">
      <w:pPr>
        <w:spacing w:after="0" w:line="240" w:lineRule="auto"/>
        <w:ind w:left="1134" w:right="360"/>
        <w:jc w:val="center"/>
        <w:rPr>
          <w:rFonts w:ascii="Arial" w:eastAsia="Times New Roman" w:hAnsi="Arial" w:cs="Arial"/>
          <w:b/>
          <w:sz w:val="36"/>
          <w:szCs w:val="36"/>
        </w:rPr>
      </w:pPr>
      <w:r w:rsidRPr="00CD73D9">
        <w:rPr>
          <w:rFonts w:ascii="Arial" w:eastAsia="Times New Roman" w:hAnsi="Arial" w:cs="Arial"/>
          <w:b/>
          <w:sz w:val="36"/>
          <w:szCs w:val="36"/>
        </w:rPr>
        <w:t xml:space="preserve">ANEXO II </w:t>
      </w:r>
    </w:p>
    <w:p w14:paraId="684925B3" w14:textId="77777777" w:rsidR="00CD73D9" w:rsidRPr="00CD73D9" w:rsidRDefault="00CD73D9" w:rsidP="00CD73D9">
      <w:pPr>
        <w:spacing w:after="0" w:line="240" w:lineRule="auto"/>
        <w:ind w:left="1134" w:right="360"/>
        <w:jc w:val="center"/>
        <w:rPr>
          <w:rFonts w:ascii="Arial" w:eastAsia="Times New Roman" w:hAnsi="Arial" w:cs="Arial"/>
          <w:b/>
          <w:sz w:val="36"/>
          <w:szCs w:val="36"/>
        </w:rPr>
      </w:pPr>
      <w:r w:rsidRPr="00CD73D9">
        <w:rPr>
          <w:rFonts w:ascii="Arial" w:eastAsia="Times New Roman" w:hAnsi="Arial" w:cs="Arial"/>
          <w:b/>
          <w:sz w:val="36"/>
          <w:szCs w:val="36"/>
        </w:rPr>
        <w:t>PORTADA</w:t>
      </w:r>
    </w:p>
    <w:p w14:paraId="59382E6D" w14:textId="77777777" w:rsidR="00CD73D9" w:rsidRPr="00CD73D9" w:rsidRDefault="00CD73D9" w:rsidP="00CD73D9">
      <w:pPr>
        <w:spacing w:after="0" w:line="240" w:lineRule="auto"/>
        <w:ind w:left="1134" w:right="360"/>
        <w:rPr>
          <w:rFonts w:ascii="Arial" w:eastAsia="Times New Roman" w:hAnsi="Arial" w:cs="Arial"/>
          <w:b/>
          <w:sz w:val="24"/>
          <w:szCs w:val="24"/>
        </w:rPr>
      </w:pPr>
    </w:p>
    <w:p w14:paraId="5B59E2BD" w14:textId="77777777" w:rsidR="00CD73D9" w:rsidRPr="00CD73D9" w:rsidRDefault="00CD73D9" w:rsidP="00CD73D9">
      <w:pPr>
        <w:spacing w:after="0" w:line="240" w:lineRule="auto"/>
        <w:ind w:left="1134" w:right="927"/>
        <w:jc w:val="center"/>
        <w:rPr>
          <w:rFonts w:ascii="Arial" w:eastAsia="Times New Roman" w:hAnsi="Arial" w:cs="Arial"/>
          <w:sz w:val="28"/>
          <w:szCs w:val="28"/>
        </w:rPr>
      </w:pPr>
      <w:r w:rsidRPr="00CD73D9">
        <w:rPr>
          <w:rFonts w:ascii="Arial" w:eastAsia="Times New Roman" w:hAnsi="Arial" w:cs="Arial"/>
          <w:sz w:val="28"/>
          <w:szCs w:val="28"/>
        </w:rPr>
        <w:t>Jueves 24 y viernes 25 de octubre 2019</w:t>
      </w:r>
    </w:p>
    <w:p w14:paraId="225C5004" w14:textId="77777777" w:rsidR="00CD73D9" w:rsidRPr="00CD73D9" w:rsidRDefault="00CD73D9" w:rsidP="00CD73D9">
      <w:pPr>
        <w:spacing w:after="0" w:line="240" w:lineRule="auto"/>
        <w:ind w:left="1134" w:right="927"/>
        <w:jc w:val="center"/>
        <w:rPr>
          <w:rFonts w:ascii="Arial" w:eastAsia="Times New Roman" w:hAnsi="Arial" w:cs="Arial"/>
          <w:sz w:val="28"/>
          <w:szCs w:val="28"/>
        </w:rPr>
      </w:pPr>
      <w:r w:rsidRPr="00CD73D9">
        <w:rPr>
          <w:rFonts w:ascii="Arial" w:eastAsia="Times New Roman" w:hAnsi="Arial" w:cs="Arial"/>
          <w:sz w:val="28"/>
          <w:szCs w:val="28"/>
        </w:rPr>
        <w:t xml:space="preserve">Universidad del Magdalena </w:t>
      </w:r>
    </w:p>
    <w:p w14:paraId="4A767DBF" w14:textId="77777777" w:rsidR="00CD73D9" w:rsidRPr="00CD73D9" w:rsidRDefault="00CD73D9" w:rsidP="00CD73D9">
      <w:pPr>
        <w:spacing w:after="0" w:line="240" w:lineRule="auto"/>
        <w:ind w:left="1134" w:right="927"/>
        <w:jc w:val="center"/>
        <w:rPr>
          <w:rFonts w:ascii="Arial" w:eastAsia="Times New Roman" w:hAnsi="Arial" w:cs="Arial"/>
          <w:sz w:val="28"/>
          <w:szCs w:val="28"/>
        </w:rPr>
      </w:pPr>
      <w:r w:rsidRPr="00CD73D9">
        <w:rPr>
          <w:rFonts w:ascii="Arial" w:eastAsia="Times New Roman" w:hAnsi="Arial" w:cs="Arial"/>
          <w:sz w:val="28"/>
          <w:szCs w:val="28"/>
        </w:rPr>
        <w:t>Facultad de Ciencias Empresariales y Económicas</w:t>
      </w:r>
    </w:p>
    <w:p w14:paraId="3EC2EF7D" w14:textId="77777777" w:rsidR="00CD73D9" w:rsidRPr="00CD73D9" w:rsidRDefault="00CD73D9" w:rsidP="00CD73D9">
      <w:pPr>
        <w:spacing w:after="0" w:line="240" w:lineRule="auto"/>
        <w:ind w:left="1134" w:right="927"/>
        <w:jc w:val="center"/>
        <w:rPr>
          <w:rFonts w:ascii="Arial" w:eastAsia="Times New Roman" w:hAnsi="Arial" w:cs="Arial"/>
          <w:sz w:val="28"/>
          <w:szCs w:val="28"/>
          <w:lang w:val="es-CL"/>
        </w:rPr>
      </w:pPr>
      <w:r w:rsidRPr="00CD73D9">
        <w:rPr>
          <w:rFonts w:ascii="Arial" w:eastAsia="Times New Roman" w:hAnsi="Arial" w:cs="Arial"/>
          <w:sz w:val="28"/>
          <w:szCs w:val="28"/>
          <w:lang w:val="es-CL"/>
        </w:rPr>
        <w:t>Contaduría Pública</w:t>
      </w:r>
    </w:p>
    <w:p w14:paraId="576A65DA" w14:textId="77777777" w:rsidR="00CD73D9" w:rsidRPr="00CD73D9" w:rsidRDefault="00CD73D9" w:rsidP="00CD73D9">
      <w:pPr>
        <w:spacing w:after="0" w:line="240" w:lineRule="auto"/>
        <w:ind w:left="1134" w:right="927"/>
        <w:jc w:val="center"/>
        <w:rPr>
          <w:rFonts w:ascii="Arial" w:eastAsia="Times New Roman" w:hAnsi="Arial" w:cs="Arial"/>
          <w:sz w:val="28"/>
          <w:szCs w:val="28"/>
        </w:rPr>
      </w:pPr>
      <w:r w:rsidRPr="00CD73D9">
        <w:rPr>
          <w:rFonts w:ascii="Arial" w:eastAsia="Times New Roman" w:hAnsi="Arial" w:cs="Arial"/>
          <w:sz w:val="28"/>
          <w:szCs w:val="28"/>
        </w:rPr>
        <w:t>Santa Marta - Colombia</w:t>
      </w:r>
    </w:p>
    <w:p w14:paraId="27D23510" w14:textId="77777777" w:rsidR="00CD73D9" w:rsidRPr="00CD73D9" w:rsidRDefault="00CD73D9" w:rsidP="00CD73D9">
      <w:pPr>
        <w:spacing w:after="0" w:line="240" w:lineRule="auto"/>
        <w:ind w:left="1134" w:right="360"/>
        <w:jc w:val="center"/>
        <w:rPr>
          <w:rFonts w:ascii="Arial" w:eastAsia="Times New Roman" w:hAnsi="Arial" w:cs="Arial"/>
          <w:b/>
          <w:sz w:val="32"/>
          <w:szCs w:val="32"/>
        </w:rPr>
      </w:pPr>
    </w:p>
    <w:p w14:paraId="464A6A9F" w14:textId="77777777" w:rsidR="00CD73D9" w:rsidRPr="00CD73D9" w:rsidRDefault="00CD73D9" w:rsidP="00CD73D9">
      <w:pPr>
        <w:spacing w:after="0" w:line="240" w:lineRule="auto"/>
        <w:jc w:val="center"/>
        <w:rPr>
          <w:rFonts w:ascii="Times New Roman" w:eastAsia="Times New Roman" w:hAnsi="Times New Roman" w:cs="Times New Roman"/>
          <w:b/>
          <w:color w:val="000000"/>
          <w:sz w:val="24"/>
          <w:szCs w:val="24"/>
        </w:rPr>
      </w:pPr>
    </w:p>
    <w:p w14:paraId="2FE93E5D" w14:textId="4174D087" w:rsidR="00CD73D9" w:rsidRDefault="00CD73D9" w:rsidP="00CD73D9">
      <w:pPr>
        <w:spacing w:after="0" w:line="240" w:lineRule="auto"/>
        <w:jc w:val="center"/>
        <w:rPr>
          <w:rFonts w:ascii="Arial" w:eastAsia="Times New Roman" w:hAnsi="Arial" w:cs="Arial"/>
          <w:b/>
          <w:color w:val="000000"/>
          <w:sz w:val="24"/>
          <w:szCs w:val="24"/>
        </w:rPr>
      </w:pPr>
      <w:r w:rsidRPr="00CD73D9">
        <w:rPr>
          <w:rFonts w:ascii="Arial" w:eastAsia="Times New Roman" w:hAnsi="Arial" w:cs="Arial"/>
          <w:b/>
          <w:color w:val="000000"/>
          <w:sz w:val="24"/>
          <w:szCs w:val="24"/>
        </w:rPr>
        <w:t>Título del trabajo:</w:t>
      </w:r>
    </w:p>
    <w:p w14:paraId="3970A51C" w14:textId="64A4D38A" w:rsidR="00E8686B" w:rsidRDefault="00E8686B" w:rsidP="00CD73D9">
      <w:pPr>
        <w:spacing w:after="0" w:line="240" w:lineRule="auto"/>
        <w:jc w:val="center"/>
        <w:rPr>
          <w:rFonts w:ascii="Arial" w:eastAsia="Times New Roman" w:hAnsi="Arial" w:cs="Arial"/>
          <w:b/>
          <w:color w:val="000000"/>
          <w:sz w:val="24"/>
          <w:szCs w:val="24"/>
        </w:rPr>
      </w:pPr>
      <w:r w:rsidRPr="00E8686B">
        <w:rPr>
          <w:rFonts w:ascii="Arial" w:eastAsia="Times New Roman" w:hAnsi="Arial" w:cs="Arial"/>
          <w:b/>
          <w:color w:val="000000"/>
          <w:sz w:val="24"/>
          <w:szCs w:val="24"/>
        </w:rPr>
        <w:t>Aplicación de las NIIF en Colombia y Chile: Un análisis exhaustivo sobre la calidad de la información financiera.</w:t>
      </w:r>
    </w:p>
    <w:p w14:paraId="7093318D" w14:textId="77777777" w:rsidR="00CD73D9" w:rsidRPr="00CD73D9" w:rsidRDefault="00CD73D9" w:rsidP="00CD73D9">
      <w:pPr>
        <w:spacing w:after="0" w:line="240" w:lineRule="auto"/>
        <w:jc w:val="center"/>
        <w:rPr>
          <w:rFonts w:ascii="Arial" w:eastAsia="Times New Roman" w:hAnsi="Arial" w:cs="Arial"/>
          <w:b/>
          <w:color w:val="000000"/>
          <w:sz w:val="24"/>
          <w:szCs w:val="24"/>
        </w:rPr>
      </w:pPr>
    </w:p>
    <w:p w14:paraId="7236223D" w14:textId="77777777" w:rsidR="00E8686B" w:rsidRPr="00AE71DB" w:rsidRDefault="00E8686B" w:rsidP="00E8686B">
      <w:pPr>
        <w:spacing w:line="240" w:lineRule="auto"/>
        <w:jc w:val="center"/>
        <w:rPr>
          <w:rFonts w:ascii="Times New Roman" w:hAnsi="Times New Roman" w:cs="Times New Roman"/>
          <w:b/>
          <w:sz w:val="24"/>
          <w:szCs w:val="24"/>
        </w:rPr>
      </w:pPr>
      <w:r w:rsidRPr="00AE71DB">
        <w:rPr>
          <w:rFonts w:ascii="Times New Roman" w:hAnsi="Times New Roman" w:cs="Times New Roman"/>
          <w:b/>
          <w:sz w:val="24"/>
          <w:szCs w:val="24"/>
        </w:rPr>
        <w:t>Harold Contreras M.</w:t>
      </w:r>
      <w:r w:rsidRPr="00AE71DB">
        <w:rPr>
          <w:rStyle w:val="Refdenotaalpie"/>
          <w:rFonts w:ascii="Times New Roman" w:hAnsi="Times New Roman" w:cs="Times New Roman"/>
          <w:b/>
          <w:sz w:val="24"/>
          <w:szCs w:val="24"/>
        </w:rPr>
        <w:footnoteReference w:id="1"/>
      </w:r>
      <w:r w:rsidRPr="00AE71DB">
        <w:rPr>
          <w:rFonts w:ascii="Times New Roman" w:hAnsi="Times New Roman" w:cs="Times New Roman"/>
          <w:b/>
          <w:sz w:val="24"/>
          <w:szCs w:val="24"/>
        </w:rPr>
        <w:tab/>
        <w:t>Giovanni Malatesta C.</w:t>
      </w:r>
      <w:r>
        <w:rPr>
          <w:rStyle w:val="Refdenotaalpie"/>
          <w:rFonts w:ascii="Times New Roman" w:hAnsi="Times New Roman" w:cs="Times New Roman"/>
          <w:b/>
          <w:sz w:val="24"/>
          <w:szCs w:val="24"/>
        </w:rPr>
        <w:footnoteReference w:id="2"/>
      </w:r>
      <w:r w:rsidRPr="00AE71DB">
        <w:rPr>
          <w:rFonts w:ascii="Times New Roman" w:hAnsi="Times New Roman" w:cs="Times New Roman"/>
          <w:b/>
          <w:sz w:val="24"/>
          <w:szCs w:val="24"/>
        </w:rPr>
        <w:tab/>
        <w:t>Francisca Altamirano</w:t>
      </w:r>
      <w:r>
        <w:rPr>
          <w:rFonts w:ascii="Times New Roman" w:hAnsi="Times New Roman" w:cs="Times New Roman"/>
          <w:b/>
          <w:sz w:val="24"/>
          <w:szCs w:val="24"/>
        </w:rPr>
        <w:t>.</w:t>
      </w:r>
      <w:r>
        <w:rPr>
          <w:rStyle w:val="Refdenotaalpie"/>
          <w:rFonts w:ascii="Times New Roman" w:hAnsi="Times New Roman" w:cs="Times New Roman"/>
          <w:b/>
          <w:sz w:val="24"/>
          <w:szCs w:val="24"/>
        </w:rPr>
        <w:footnoteReference w:id="3"/>
      </w:r>
    </w:p>
    <w:p w14:paraId="6888F679" w14:textId="77777777" w:rsidR="00CD73D9" w:rsidRPr="00CD73D9" w:rsidRDefault="00CD73D9" w:rsidP="00CD73D9">
      <w:pPr>
        <w:spacing w:after="0" w:line="240" w:lineRule="auto"/>
        <w:jc w:val="center"/>
        <w:rPr>
          <w:rFonts w:ascii="Arial" w:eastAsia="Times New Roman" w:hAnsi="Arial" w:cs="Arial"/>
          <w:b/>
          <w:color w:val="000000"/>
          <w:sz w:val="24"/>
          <w:szCs w:val="24"/>
        </w:rPr>
      </w:pPr>
    </w:p>
    <w:p w14:paraId="4BCFA205" w14:textId="13305168" w:rsidR="00CD73D9" w:rsidRPr="00CD73D9" w:rsidRDefault="00E8686B" w:rsidP="00CD73D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Universidad de Chile</w:t>
      </w:r>
    </w:p>
    <w:p w14:paraId="22E58046" w14:textId="31FE4A64" w:rsidR="00CD73D9" w:rsidRDefault="00CD73D9" w:rsidP="00CD73D9">
      <w:pPr>
        <w:ind w:left="1134" w:right="1636"/>
        <w:jc w:val="center"/>
      </w:pPr>
    </w:p>
    <w:p w14:paraId="0378ACDB" w14:textId="478C0ED2" w:rsidR="004F226F" w:rsidRDefault="004F226F" w:rsidP="00CD73D9">
      <w:pPr>
        <w:ind w:left="1134" w:right="1636"/>
        <w:jc w:val="center"/>
      </w:pPr>
    </w:p>
    <w:p w14:paraId="63217025" w14:textId="77777777" w:rsidR="004F226F" w:rsidRDefault="004F226F" w:rsidP="00CD73D9">
      <w:pPr>
        <w:ind w:left="1134" w:right="1636"/>
        <w:jc w:val="center"/>
      </w:pPr>
    </w:p>
    <w:p w14:paraId="3C508550" w14:textId="77777777" w:rsidR="004F226F" w:rsidRDefault="004F226F" w:rsidP="004F226F">
      <w:pPr>
        <w:ind w:left="1134" w:right="1636"/>
        <w:jc w:val="center"/>
      </w:pPr>
      <w:r>
        <w:t>Resumen</w:t>
      </w:r>
    </w:p>
    <w:p w14:paraId="78172B6C" w14:textId="77777777" w:rsidR="004F226F" w:rsidRDefault="004F226F" w:rsidP="004F226F">
      <w:pPr>
        <w:ind w:left="1134" w:right="1636"/>
        <w:jc w:val="center"/>
      </w:pPr>
    </w:p>
    <w:p w14:paraId="5976C330" w14:textId="2BE9B483" w:rsidR="00CD73D9" w:rsidRDefault="004F226F" w:rsidP="004F226F">
      <w:pPr>
        <w:ind w:left="1134" w:right="1636"/>
        <w:jc w:val="both"/>
      </w:pPr>
      <w:r>
        <w:t>La aplicación de las Normas Internacionales de Información Financiera (NIIF) a nivel mundial marcó uno de los cambios regulatorios más relevantes en la historia de la contabilidad. Los reguladores de los mercados de capitales en Latinoamérica, no ajenos a este proceso, también comenzaron a exigir la aplicación de este estándar contable a contar del 2008. La evidencia en la literatura es contradictoria respecto a los efectos de NIIF sobre la calidad de los resultados financieros reportados. El presente artículo estudia el impacto de la aplicación de las NIIF sobre la calidad de los resultados financieros para un grupo de 321 empresas cotizadas en las Bolsas de Comercio de Chile y Colombia. Para ello se analizan 6 métricas cuantitativas orientadas a capturar la calidad de los resultados financieros en distintas dimensiones. Los resultados del análisis muestran que la entrada en vigencia de NIIF ha disminuido el nivel de discrecionalidad en la aplicación del devengo, lo cual resulta en una mejora en la calidad de los resultados financieros. Considerando que las métricas de discrecionalidad son las que mejor capturan la calidad de los resultados financieros, los hallazgos de estudio permiten concluir que la aplicación de NIIF ha tenido un efecto positivo sobre la calidad de la informaci</w:t>
      </w:r>
      <w:bookmarkStart w:id="0" w:name="_GoBack"/>
      <w:bookmarkEnd w:id="0"/>
      <w:r>
        <w:t>ón financiera</w:t>
      </w:r>
    </w:p>
    <w:sectPr w:rsidR="00CD73D9" w:rsidSect="00F21ECF">
      <w:headerReference w:type="default" r:id="rId7"/>
      <w:footerReference w:type="default" r:id="rId8"/>
      <w:pgSz w:w="12240" w:h="15840" w:code="1"/>
      <w:pgMar w:top="1985" w:right="57" w:bottom="2127" w:left="57" w:header="720" w:footer="720" w:gutter="0"/>
      <w:paperSrc w:first="15" w:other="15"/>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DEAC5" w14:textId="77777777" w:rsidR="00F45BED" w:rsidRDefault="00F45BED" w:rsidP="00F21ECF">
      <w:pPr>
        <w:spacing w:after="0" w:line="240" w:lineRule="auto"/>
      </w:pPr>
      <w:r>
        <w:separator/>
      </w:r>
    </w:p>
  </w:endnote>
  <w:endnote w:type="continuationSeparator" w:id="0">
    <w:p w14:paraId="576FC59E" w14:textId="77777777" w:rsidR="00F45BED" w:rsidRDefault="00F45BED" w:rsidP="00F21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4743E" w14:textId="77777777" w:rsidR="00F21ECF" w:rsidRDefault="00281ACD">
    <w:pPr>
      <w:pStyle w:val="Piedepgina"/>
    </w:pPr>
    <w:r>
      <w:rPr>
        <w:noProof/>
        <w:lang w:val="es-ES_tradnl" w:eastAsia="es-ES_tradnl"/>
      </w:rPr>
      <w:drawing>
        <wp:anchor distT="0" distB="0" distL="114300" distR="114300" simplePos="0" relativeHeight="251661312" behindDoc="1" locked="0" layoutInCell="1" allowOverlap="1" wp14:anchorId="2D0AA851" wp14:editId="0CE8056B">
          <wp:simplePos x="0" y="0"/>
          <wp:positionH relativeFrom="column">
            <wp:posOffset>17574</wp:posOffset>
          </wp:positionH>
          <wp:positionV relativeFrom="paragraph">
            <wp:posOffset>-667385</wp:posOffset>
          </wp:positionV>
          <wp:extent cx="7668671" cy="1268095"/>
          <wp:effectExtent l="0" t="0" r="889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_carta_capic-03-01-01.png"/>
                  <pic:cNvPicPr/>
                </pic:nvPicPr>
                <pic:blipFill>
                  <a:blip r:embed="rId1">
                    <a:extLst>
                      <a:ext uri="{28A0092B-C50C-407E-A947-70E740481C1C}">
                        <a14:useLocalDpi xmlns:a14="http://schemas.microsoft.com/office/drawing/2010/main" val="0"/>
                      </a:ext>
                    </a:extLst>
                  </a:blip>
                  <a:stretch>
                    <a:fillRect/>
                  </a:stretch>
                </pic:blipFill>
                <pic:spPr>
                  <a:xfrm>
                    <a:off x="0" y="0"/>
                    <a:ext cx="7668671" cy="12680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7B55B" w14:textId="77777777" w:rsidR="00F45BED" w:rsidRDefault="00F45BED" w:rsidP="00F21ECF">
      <w:pPr>
        <w:spacing w:after="0" w:line="240" w:lineRule="auto"/>
      </w:pPr>
      <w:r>
        <w:separator/>
      </w:r>
    </w:p>
  </w:footnote>
  <w:footnote w:type="continuationSeparator" w:id="0">
    <w:p w14:paraId="35F52AAC" w14:textId="77777777" w:rsidR="00F45BED" w:rsidRDefault="00F45BED" w:rsidP="00F21ECF">
      <w:pPr>
        <w:spacing w:after="0" w:line="240" w:lineRule="auto"/>
      </w:pPr>
      <w:r>
        <w:continuationSeparator/>
      </w:r>
    </w:p>
  </w:footnote>
  <w:footnote w:id="1">
    <w:p w14:paraId="21CC65CA" w14:textId="77777777" w:rsidR="00E8686B" w:rsidRDefault="00E8686B" w:rsidP="00E8686B">
      <w:pPr>
        <w:pStyle w:val="Textonotapie"/>
      </w:pPr>
      <w:r>
        <w:rPr>
          <w:rStyle w:val="Refdenotaalpie"/>
        </w:rPr>
        <w:footnoteRef/>
      </w:r>
      <w:r>
        <w:t xml:space="preserve"> Profesor Asistente, Departamento de Control de Gestión y Sistemas de Información (DCS), Facultad de Economía y Negocios, Universidad de Chile. </w:t>
      </w:r>
      <w:r w:rsidRPr="00D94523">
        <w:t>Diagonal Paraguay 257, Santiago</w:t>
      </w:r>
      <w:r>
        <w:t>. e</w:t>
      </w:r>
      <w:r w:rsidRPr="00D94523">
        <w:t>-mail: hcontrer@fen.uchile.cl</w:t>
      </w:r>
    </w:p>
  </w:footnote>
  <w:footnote w:id="2">
    <w:p w14:paraId="3969BD7E" w14:textId="77777777" w:rsidR="00E8686B" w:rsidRDefault="00E8686B" w:rsidP="00E8686B">
      <w:pPr>
        <w:pStyle w:val="Textonotapie"/>
      </w:pPr>
      <w:r>
        <w:rPr>
          <w:rStyle w:val="Refdenotaalpie"/>
        </w:rPr>
        <w:footnoteRef/>
      </w:r>
      <w:r>
        <w:t xml:space="preserve"> </w:t>
      </w:r>
      <w:r w:rsidRPr="00EE6EF9">
        <w:t>Académico del Departamento de Control de Gestión y Sistemas de Información, Facultad de Economía y Negocios, Universidad de Chile, gmalates@fen.uchile.cl</w:t>
      </w:r>
    </w:p>
  </w:footnote>
  <w:footnote w:id="3">
    <w:p w14:paraId="28974CB6" w14:textId="77777777" w:rsidR="00E8686B" w:rsidRDefault="00E8686B" w:rsidP="00E8686B">
      <w:pPr>
        <w:pStyle w:val="Textonotapie"/>
      </w:pPr>
      <w:r>
        <w:rPr>
          <w:rStyle w:val="Refdenotaalpie"/>
        </w:rPr>
        <w:footnoteRef/>
      </w:r>
      <w:r>
        <w:t xml:space="preserve"> Estudiante de la carrera de Contador Auditor de la Facultad de Economía y Negocios, Universidad de Chile, </w:t>
      </w:r>
      <w:r w:rsidRPr="00EE6EF9">
        <w:t>faltamiran@fen.uchile.cl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2476A" w14:textId="77777777" w:rsidR="00F21ECF" w:rsidRDefault="00A85B8A">
    <w:pPr>
      <w:pStyle w:val="Encabezado"/>
    </w:pPr>
    <w:r>
      <w:rPr>
        <w:noProof/>
        <w:lang w:val="es-ES_tradnl" w:eastAsia="es-ES_tradnl"/>
      </w:rPr>
      <w:drawing>
        <wp:anchor distT="0" distB="0" distL="114300" distR="114300" simplePos="0" relativeHeight="251660288" behindDoc="1" locked="0" layoutInCell="1" allowOverlap="1" wp14:anchorId="73D96786" wp14:editId="76657371">
          <wp:simplePos x="0" y="0"/>
          <wp:positionH relativeFrom="column">
            <wp:posOffset>-62865</wp:posOffset>
          </wp:positionH>
          <wp:positionV relativeFrom="paragraph">
            <wp:posOffset>-476250</wp:posOffset>
          </wp:positionV>
          <wp:extent cx="7848000" cy="1101600"/>
          <wp:effectExtent l="0" t="0" r="635" b="381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carta_capic-04-0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8000" cy="11016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ECF"/>
    <w:rsid w:val="00115EF0"/>
    <w:rsid w:val="00125020"/>
    <w:rsid w:val="001D04BD"/>
    <w:rsid w:val="00281ACD"/>
    <w:rsid w:val="003E7982"/>
    <w:rsid w:val="004F226F"/>
    <w:rsid w:val="005B3175"/>
    <w:rsid w:val="006D5E71"/>
    <w:rsid w:val="00732A09"/>
    <w:rsid w:val="00966D71"/>
    <w:rsid w:val="009D3473"/>
    <w:rsid w:val="00A3227C"/>
    <w:rsid w:val="00A854B4"/>
    <w:rsid w:val="00A85B8A"/>
    <w:rsid w:val="00B47717"/>
    <w:rsid w:val="00C94205"/>
    <w:rsid w:val="00CD73D9"/>
    <w:rsid w:val="00DC06D1"/>
    <w:rsid w:val="00E31E85"/>
    <w:rsid w:val="00E8686B"/>
    <w:rsid w:val="00EE002E"/>
    <w:rsid w:val="00EE1CF7"/>
    <w:rsid w:val="00F21ECF"/>
    <w:rsid w:val="00F45B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CB70B"/>
  <w15:docId w15:val="{F10F5A03-0632-4282-8546-ACB0A6023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1E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21ECF"/>
  </w:style>
  <w:style w:type="paragraph" w:styleId="Piedepgina">
    <w:name w:val="footer"/>
    <w:basedOn w:val="Normal"/>
    <w:link w:val="PiedepginaCar"/>
    <w:uiPriority w:val="99"/>
    <w:unhideWhenUsed/>
    <w:rsid w:val="00F21E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21ECF"/>
  </w:style>
  <w:style w:type="paragraph" w:styleId="Textodeglobo">
    <w:name w:val="Balloon Text"/>
    <w:basedOn w:val="Normal"/>
    <w:link w:val="TextodegloboCar"/>
    <w:uiPriority w:val="99"/>
    <w:semiHidden/>
    <w:unhideWhenUsed/>
    <w:rsid w:val="00F21E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1ECF"/>
    <w:rPr>
      <w:rFonts w:ascii="Tahoma" w:hAnsi="Tahoma" w:cs="Tahoma"/>
      <w:sz w:val="16"/>
      <w:szCs w:val="16"/>
    </w:rPr>
  </w:style>
  <w:style w:type="paragraph" w:styleId="Textonotapie">
    <w:name w:val="footnote text"/>
    <w:basedOn w:val="Normal"/>
    <w:link w:val="TextonotapieCar"/>
    <w:uiPriority w:val="99"/>
    <w:semiHidden/>
    <w:unhideWhenUsed/>
    <w:rsid w:val="00E8686B"/>
    <w:pPr>
      <w:spacing w:after="0" w:line="240" w:lineRule="auto"/>
    </w:pPr>
    <w:rPr>
      <w:sz w:val="20"/>
      <w:szCs w:val="20"/>
      <w:lang w:val="es-CL"/>
    </w:rPr>
  </w:style>
  <w:style w:type="character" w:customStyle="1" w:styleId="TextonotapieCar">
    <w:name w:val="Texto nota pie Car"/>
    <w:basedOn w:val="Fuentedeprrafopredeter"/>
    <w:link w:val="Textonotapie"/>
    <w:uiPriority w:val="99"/>
    <w:semiHidden/>
    <w:rsid w:val="00E8686B"/>
    <w:rPr>
      <w:sz w:val="20"/>
      <w:szCs w:val="20"/>
      <w:lang w:val="es-CL"/>
    </w:rPr>
  </w:style>
  <w:style w:type="character" w:styleId="Refdenotaalpie">
    <w:name w:val="footnote reference"/>
    <w:basedOn w:val="Fuentedeprrafopredeter"/>
    <w:uiPriority w:val="99"/>
    <w:semiHidden/>
    <w:unhideWhenUsed/>
    <w:rsid w:val="00E868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1521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Venegas</dc:creator>
  <cp:lastModifiedBy>Bertita</cp:lastModifiedBy>
  <cp:revision>2</cp:revision>
  <dcterms:created xsi:type="dcterms:W3CDTF">2019-10-06T16:13:00Z</dcterms:created>
  <dcterms:modified xsi:type="dcterms:W3CDTF">2019-10-06T16:13:00Z</dcterms:modified>
</cp:coreProperties>
</file>